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1276"/>
        <w:gridCol w:w="3686"/>
        <w:gridCol w:w="5386"/>
      </w:tblGrid>
      <w:tr w:rsidR="003C11F0" w:rsidRPr="003C11F0" w:rsidTr="00F65D5C">
        <w:tc>
          <w:tcPr>
            <w:tcW w:w="1276" w:type="dxa"/>
          </w:tcPr>
          <w:p w:rsidR="003C11F0" w:rsidRPr="003C11F0" w:rsidRDefault="003C11F0" w:rsidP="003C11F0">
            <w:r>
              <w:t>03.04.2019</w:t>
            </w:r>
          </w:p>
        </w:tc>
        <w:tc>
          <w:tcPr>
            <w:tcW w:w="3686" w:type="dxa"/>
          </w:tcPr>
          <w:p w:rsidR="003C11F0" w:rsidRPr="003C11F0" w:rsidRDefault="003C11F0" w:rsidP="001B62CD">
            <w:pPr>
              <w:ind w:firstLine="318"/>
              <w:jc w:val="both"/>
            </w:pPr>
            <w:r w:rsidRPr="003C11F0">
              <w:t>В Северо-Уральское управление Ростехнадзора поступило обращение гражданина с просьбой</w:t>
            </w:r>
            <w:r>
              <w:t xml:space="preserve"> </w:t>
            </w:r>
            <w:r w:rsidRPr="003C11F0">
              <w:t>о разъяснении адреса подачи документов для получения лицензии по производс</w:t>
            </w:r>
            <w:r>
              <w:t>тву маркшейдерских работ, а так</w:t>
            </w:r>
            <w:r w:rsidRPr="003C11F0">
              <w:t>же о уточнении банковских реквизитов для уплаты государственной пошлины.</w:t>
            </w:r>
          </w:p>
        </w:tc>
        <w:tc>
          <w:tcPr>
            <w:tcW w:w="5386" w:type="dxa"/>
          </w:tcPr>
          <w:p w:rsidR="003C11F0" w:rsidRDefault="003C11F0" w:rsidP="000B7ABA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Times New Roman" w:cs="Times New Roman"/>
                <w:lang w:eastAsia="ru-RU"/>
              </w:rPr>
            </w:pPr>
            <w:r w:rsidRPr="003C11F0">
              <w:rPr>
                <w:rFonts w:eastAsia="Times New Roman" w:cs="Times New Roman"/>
                <w:lang w:eastAsia="ru-RU"/>
              </w:rPr>
              <w:t>На данный вопрос Управлением дан ответ следующего содержания:</w:t>
            </w:r>
          </w:p>
          <w:p w:rsidR="001B62CD" w:rsidRPr="001B62CD" w:rsidRDefault="001B62CD" w:rsidP="001B62CD">
            <w:pPr>
              <w:pStyle w:val="Style2"/>
              <w:shd w:val="clear" w:color="auto" w:fill="auto"/>
              <w:spacing w:line="240" w:lineRule="auto"/>
              <w:ind w:left="20" w:right="20" w:firstLine="459"/>
              <w:jc w:val="both"/>
              <w:rPr>
                <w:rFonts w:cs="Times New Roman"/>
                <w:sz w:val="22"/>
                <w:szCs w:val="22"/>
              </w:rPr>
            </w:pPr>
            <w:r w:rsidRPr="001B62CD">
              <w:rPr>
                <w:rStyle w:val="CharStyle3"/>
                <w:rFonts w:eastAsia="Times New Roman" w:cs="Times New Roman"/>
                <w:color w:val="000000"/>
                <w:sz w:val="22"/>
                <w:szCs w:val="22"/>
                <w:lang w:val="ru"/>
              </w:rPr>
              <w:t>Северо-Уральское управление Ростехнадзора (далее - Управление) сообщает реквизиты для уплаты государственной пошлина за предоставление лицензии:</w:t>
            </w:r>
          </w:p>
          <w:p w:rsidR="001B62CD" w:rsidRPr="001B62CD" w:rsidRDefault="001B62CD" w:rsidP="00E60306">
            <w:pPr>
              <w:pStyle w:val="Style2"/>
              <w:shd w:val="clear" w:color="auto" w:fill="auto"/>
              <w:spacing w:line="240" w:lineRule="auto"/>
              <w:ind w:left="459" w:right="920"/>
              <w:jc w:val="left"/>
              <w:rPr>
                <w:rFonts w:cs="Times New Roman"/>
                <w:sz w:val="22"/>
                <w:szCs w:val="22"/>
              </w:rPr>
            </w:pPr>
            <w:r w:rsidRPr="001B62CD">
              <w:rPr>
                <w:rStyle w:val="CharStyle3"/>
                <w:rFonts w:eastAsia="Times New Roman" w:cs="Times New Roman"/>
                <w:color w:val="000000"/>
                <w:sz w:val="22"/>
                <w:szCs w:val="22"/>
                <w:lang w:val="ru"/>
              </w:rPr>
              <w:t>р/с 40101810965770510005 ИНН</w:t>
            </w:r>
            <w:r w:rsidRPr="001B62CD">
              <w:rPr>
                <w:rStyle w:val="CharStyle3"/>
                <w:rFonts w:eastAsia="Times New Roman" w:cs="Times New Roman"/>
                <w:sz w:val="22"/>
                <w:szCs w:val="22"/>
                <w:lang w:val="ru"/>
              </w:rPr>
              <w:t xml:space="preserve"> 720202</w:t>
            </w:r>
            <w:r w:rsidRPr="001B62CD">
              <w:rPr>
                <w:rStyle w:val="CharStyle3"/>
                <w:rFonts w:cs="Times New Roman"/>
                <w:sz w:val="22"/>
                <w:szCs w:val="22"/>
              </w:rPr>
              <w:t>2112</w:t>
            </w:r>
            <w:r w:rsidRPr="001B62CD">
              <w:rPr>
                <w:rStyle w:val="CharStyle3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КПП 720301001</w:t>
            </w:r>
          </w:p>
          <w:p w:rsidR="001B62CD" w:rsidRPr="001B62CD" w:rsidRDefault="001B62CD" w:rsidP="00E60306">
            <w:pPr>
              <w:pStyle w:val="Style2"/>
              <w:shd w:val="clear" w:color="auto" w:fill="auto"/>
              <w:spacing w:line="240" w:lineRule="auto"/>
              <w:ind w:left="459"/>
              <w:jc w:val="left"/>
              <w:rPr>
                <w:rFonts w:cs="Times New Roman"/>
                <w:sz w:val="22"/>
                <w:szCs w:val="22"/>
              </w:rPr>
            </w:pPr>
            <w:r w:rsidRPr="001B62CD">
              <w:rPr>
                <w:rStyle w:val="CharStyle3"/>
                <w:rFonts w:eastAsia="Times New Roman" w:cs="Times New Roman"/>
                <w:color w:val="000000"/>
                <w:sz w:val="22"/>
                <w:szCs w:val="22"/>
                <w:lang w:val="ru"/>
              </w:rPr>
              <w:t>УФК по Тюменской области (Северо-Уральское управление Ростехнадзора)</w:t>
            </w:r>
          </w:p>
          <w:p w:rsidR="001B62CD" w:rsidRPr="001B62CD" w:rsidRDefault="001B62CD" w:rsidP="00E60306">
            <w:pPr>
              <w:pStyle w:val="Style2"/>
              <w:shd w:val="clear" w:color="auto" w:fill="auto"/>
              <w:spacing w:line="240" w:lineRule="auto"/>
              <w:ind w:left="459"/>
              <w:jc w:val="left"/>
              <w:rPr>
                <w:rFonts w:cs="Times New Roman"/>
                <w:sz w:val="22"/>
                <w:szCs w:val="22"/>
              </w:rPr>
            </w:pPr>
            <w:r w:rsidRPr="001B62CD">
              <w:rPr>
                <w:rStyle w:val="CharStyle3"/>
                <w:rFonts w:eastAsia="Times New Roman" w:cs="Times New Roman"/>
                <w:color w:val="000000"/>
                <w:sz w:val="22"/>
                <w:szCs w:val="22"/>
                <w:lang w:val="ru"/>
              </w:rPr>
              <w:t>Отделение Тюмень</w:t>
            </w:r>
          </w:p>
          <w:p w:rsidR="001B62CD" w:rsidRPr="001B62CD" w:rsidRDefault="001B62CD" w:rsidP="00E60306">
            <w:pPr>
              <w:pStyle w:val="Style2"/>
              <w:shd w:val="clear" w:color="auto" w:fill="auto"/>
              <w:spacing w:line="240" w:lineRule="auto"/>
              <w:ind w:left="459"/>
              <w:jc w:val="left"/>
              <w:rPr>
                <w:rFonts w:cs="Times New Roman"/>
                <w:sz w:val="22"/>
                <w:szCs w:val="22"/>
              </w:rPr>
            </w:pPr>
            <w:r w:rsidRPr="001B62CD">
              <w:rPr>
                <w:rStyle w:val="CharStyle3"/>
                <w:rFonts w:eastAsia="Times New Roman" w:cs="Times New Roman"/>
                <w:color w:val="000000"/>
                <w:sz w:val="22"/>
                <w:szCs w:val="22"/>
                <w:lang w:val="ru"/>
              </w:rPr>
              <w:t>БИК 04</w:t>
            </w:r>
            <w:r w:rsidRPr="001B62CD">
              <w:rPr>
                <w:rStyle w:val="CharStyle3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71</w:t>
            </w:r>
            <w:r w:rsidRPr="001B62CD">
              <w:rPr>
                <w:rStyle w:val="CharStyle3"/>
                <w:rFonts w:eastAsia="Times New Roman" w:cs="Times New Roman"/>
                <w:color w:val="000000"/>
                <w:sz w:val="22"/>
                <w:szCs w:val="22"/>
                <w:lang w:val="ru"/>
              </w:rPr>
              <w:t>02001 ОКТМО</w:t>
            </w:r>
            <w:r w:rsidRPr="001B62CD">
              <w:rPr>
                <w:rStyle w:val="CharStyle3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 xml:space="preserve"> 71701000</w:t>
            </w:r>
          </w:p>
          <w:p w:rsidR="001B62CD" w:rsidRPr="001B62CD" w:rsidRDefault="001B62CD" w:rsidP="00E60306">
            <w:pPr>
              <w:pStyle w:val="Style2"/>
              <w:shd w:val="clear" w:color="auto" w:fill="auto"/>
              <w:spacing w:line="240" w:lineRule="auto"/>
              <w:ind w:left="459"/>
              <w:jc w:val="left"/>
              <w:rPr>
                <w:rFonts w:cs="Times New Roman"/>
                <w:sz w:val="22"/>
                <w:szCs w:val="22"/>
              </w:rPr>
            </w:pPr>
            <w:r w:rsidRPr="001B62CD">
              <w:rPr>
                <w:rStyle w:val="CharStyle3"/>
                <w:rFonts w:eastAsia="Times New Roman" w:cs="Times New Roman"/>
                <w:color w:val="000000"/>
                <w:sz w:val="22"/>
                <w:szCs w:val="22"/>
                <w:lang w:val="ru"/>
              </w:rPr>
              <w:t>КБК 498 1 08 070</w:t>
            </w:r>
            <w:r w:rsidRPr="001B62CD">
              <w:rPr>
                <w:rStyle w:val="CharStyle3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81</w:t>
            </w:r>
            <w:r w:rsidRPr="001B62CD">
              <w:rPr>
                <w:rStyle w:val="CharStyle3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01 </w:t>
            </w:r>
            <w:r w:rsidRPr="001B62CD">
              <w:rPr>
                <w:rStyle w:val="CharStyle3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0300 110 -</w:t>
            </w:r>
            <w:r w:rsidRPr="001B62CD">
              <w:rPr>
                <w:rStyle w:val="CharStyle3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за предоставление лицензии.</w:t>
            </w:r>
          </w:p>
          <w:p w:rsidR="001B62CD" w:rsidRPr="001B62CD" w:rsidRDefault="001B62CD" w:rsidP="001B62CD">
            <w:pPr>
              <w:pStyle w:val="Style2"/>
              <w:shd w:val="clear" w:color="auto" w:fill="auto"/>
              <w:spacing w:line="240" w:lineRule="auto"/>
              <w:ind w:left="20" w:right="20" w:firstLine="459"/>
              <w:jc w:val="both"/>
              <w:rPr>
                <w:rFonts w:cs="Times New Roman"/>
                <w:sz w:val="22"/>
                <w:szCs w:val="22"/>
              </w:rPr>
            </w:pPr>
            <w:r w:rsidRPr="001B62CD">
              <w:rPr>
                <w:rStyle w:val="CharStyle3"/>
                <w:rFonts w:eastAsia="Times New Roman" w:cs="Times New Roman"/>
                <w:color w:val="000000"/>
                <w:sz w:val="22"/>
                <w:szCs w:val="22"/>
                <w:lang w:val="ru"/>
              </w:rPr>
              <w:t>Прием заявлений о предоставлении лицензии и прилагаемых по описи осуществляется центральной канцелярией Управления по адресу: 625003, г. Тюмень, ул. Хохрякова, д. 10.</w:t>
            </w:r>
          </w:p>
          <w:p w:rsidR="001B62CD" w:rsidRPr="001B62CD" w:rsidRDefault="001B62CD" w:rsidP="001B62CD">
            <w:pPr>
              <w:pStyle w:val="Style2"/>
              <w:shd w:val="clear" w:color="auto" w:fill="auto"/>
              <w:tabs>
                <w:tab w:val="left" w:pos="6385"/>
              </w:tabs>
              <w:spacing w:line="240" w:lineRule="auto"/>
              <w:ind w:left="20" w:right="20" w:firstLine="459"/>
              <w:jc w:val="both"/>
              <w:rPr>
                <w:rFonts w:cs="Times New Roman"/>
                <w:sz w:val="22"/>
                <w:szCs w:val="22"/>
              </w:rPr>
            </w:pPr>
            <w:r w:rsidRPr="001B62CD">
              <w:rPr>
                <w:rStyle w:val="CharStyle3"/>
                <w:rFonts w:eastAsia="Times New Roman" w:cs="Times New Roman"/>
                <w:color w:val="000000"/>
                <w:sz w:val="22"/>
                <w:szCs w:val="22"/>
                <w:lang w:val="ru"/>
              </w:rPr>
              <w:t>Регистрации подлежат заявления о предоставлении лицензии, поданные непосре</w:t>
            </w:r>
            <w:r w:rsidRPr="001B62CD">
              <w:rPr>
                <w:rStyle w:val="CharStyle3"/>
                <w:rFonts w:cs="Times New Roman"/>
                <w:sz w:val="22"/>
                <w:szCs w:val="22"/>
              </w:rPr>
              <w:t xml:space="preserve">дственно в ходе приема, а также </w:t>
            </w:r>
            <w:r w:rsidRPr="001B62CD">
              <w:rPr>
                <w:rStyle w:val="CharStyle3"/>
                <w:rFonts w:eastAsia="Times New Roman" w:cs="Times New Roman"/>
                <w:color w:val="000000"/>
                <w:sz w:val="22"/>
                <w:szCs w:val="22"/>
                <w:lang w:val="ru"/>
              </w:rPr>
              <w:t>почтовым отправлением.</w:t>
            </w:r>
          </w:p>
          <w:p w:rsidR="003C11F0" w:rsidRPr="003C11F0" w:rsidRDefault="003C11F0" w:rsidP="003C11F0">
            <w:pPr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lang w:eastAsia="ru-RU"/>
              </w:rPr>
            </w:pPr>
          </w:p>
        </w:tc>
      </w:tr>
      <w:tr w:rsidR="003C11F0" w:rsidRPr="003C11F0" w:rsidTr="00F65D5C">
        <w:tc>
          <w:tcPr>
            <w:tcW w:w="1276" w:type="dxa"/>
          </w:tcPr>
          <w:p w:rsidR="003C11F0" w:rsidRPr="003C11F0" w:rsidRDefault="0047585C" w:rsidP="003C11F0">
            <w:r>
              <w:t>04.04.2019</w:t>
            </w:r>
          </w:p>
        </w:tc>
        <w:tc>
          <w:tcPr>
            <w:tcW w:w="3686" w:type="dxa"/>
          </w:tcPr>
          <w:p w:rsidR="0047585C" w:rsidRDefault="0047585C" w:rsidP="0047585C">
            <w:pPr>
              <w:ind w:firstLine="318"/>
              <w:jc w:val="both"/>
            </w:pPr>
            <w:r w:rsidRPr="003C11F0">
              <w:t>В Северо-Уральское управление Ростехнадзора поступило обращение гражданина с просьбой</w:t>
            </w:r>
            <w:r>
              <w:t xml:space="preserve"> </w:t>
            </w:r>
            <w:r w:rsidRPr="003C11F0">
              <w:t>о разъяснении</w:t>
            </w:r>
            <w:r>
              <w:t xml:space="preserve"> следующих вопросов:</w:t>
            </w:r>
          </w:p>
          <w:p w:rsidR="003C11F0" w:rsidRPr="003C11F0" w:rsidRDefault="0047585C" w:rsidP="0047585C">
            <w:pPr>
              <w:ind w:firstLine="318"/>
              <w:jc w:val="both"/>
            </w:pPr>
            <w:r>
              <w:t>На рынке появились талевые канаты (Гост 16853-88) с полимерным покрытием сердечника и всего каната в целом. Прошу пояснить:</w:t>
            </w:r>
            <w:r>
              <w:br/>
              <w:t>1. Нет ли ограничений к их использованию со стороны Ростехнадзора, в свете "Правил безопасности в нефтяной и газовой промышленности";</w:t>
            </w:r>
            <w:r>
              <w:br/>
              <w:t>2. Как более правильно проводить браковку вышеуказанных канатов в виду того, что визуальный контроль затруднен из за слоя полимерного покрытия</w:t>
            </w:r>
          </w:p>
        </w:tc>
        <w:tc>
          <w:tcPr>
            <w:tcW w:w="5386" w:type="dxa"/>
          </w:tcPr>
          <w:p w:rsidR="0047585C" w:rsidRPr="004A7C3F" w:rsidRDefault="0047585C" w:rsidP="000B7ABA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Times New Roman" w:cs="Times New Roman"/>
                <w:lang w:eastAsia="ru-RU"/>
              </w:rPr>
            </w:pPr>
            <w:r w:rsidRPr="004A7C3F">
              <w:rPr>
                <w:rFonts w:eastAsia="Times New Roman" w:cs="Times New Roman"/>
                <w:lang w:eastAsia="ru-RU"/>
              </w:rPr>
              <w:t>На данный вопрос Управлением дан ответ следующего содержания:</w:t>
            </w:r>
          </w:p>
          <w:p w:rsidR="0047585C" w:rsidRPr="004A7C3F" w:rsidRDefault="0047585C" w:rsidP="0047585C">
            <w:pPr>
              <w:pStyle w:val="Style2"/>
              <w:shd w:val="clear" w:color="auto" w:fill="auto"/>
              <w:ind w:left="40" w:right="20" w:firstLine="459"/>
              <w:jc w:val="both"/>
              <w:rPr>
                <w:sz w:val="22"/>
                <w:szCs w:val="22"/>
              </w:rPr>
            </w:pPr>
            <w:r w:rsidRPr="004A7C3F">
              <w:rPr>
                <w:rStyle w:val="CharStyle16"/>
                <w:rFonts w:eastAsia="Times New Roman" w:cs="Times New Roman"/>
                <w:color w:val="000000"/>
                <w:sz w:val="22"/>
                <w:szCs w:val="22"/>
                <w:lang w:val="ru"/>
              </w:rPr>
              <w:t>В соответствии с пунктом 1 статьи 7 Федерального закона от 21.07.1997 № 116- ФЗ «О промышленной безопасности опасных производственных объектов» (далее - Федеральный закон № 116-ФЗ), обязательные требования к техническим устройствам, применяемым на опасном производственном объекте, 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регулировании.</w:t>
            </w:r>
          </w:p>
          <w:p w:rsidR="0047585C" w:rsidRPr="004A7C3F" w:rsidRDefault="0047585C" w:rsidP="0047585C">
            <w:pPr>
              <w:pStyle w:val="Style2"/>
              <w:shd w:val="clear" w:color="auto" w:fill="auto"/>
              <w:ind w:left="40" w:right="20" w:firstLine="459"/>
              <w:jc w:val="both"/>
              <w:rPr>
                <w:sz w:val="22"/>
                <w:szCs w:val="22"/>
              </w:rPr>
            </w:pPr>
            <w:r w:rsidRPr="004A7C3F">
              <w:rPr>
                <w:rStyle w:val="CharStyle16"/>
                <w:rFonts w:eastAsia="Times New Roman" w:cs="Times New Roman"/>
                <w:color w:val="000000"/>
                <w:sz w:val="22"/>
                <w:szCs w:val="22"/>
                <w:lang w:val="ru"/>
              </w:rPr>
              <w:t>На основании пункта 1 статьи 9 Федерального закона № 116-ФЗ, Организация, эксплуатирующая опасный производственный объект, обязана в том числе соблюдать положения настоящего Федерального закона, других федеральных законов, принимаемых в соответствии с ними нормативных правовых актов Президента Российской Федерации, нормативных правовых актов Правительства Российской Федерации, а также федеральных норм и правил в области промышленной безопасности. Пунктом 47 Федеральных норм и правил в области промышленной безопасности «Правила безопасности в нефтяной и газовой промышленности», утвержденных Приказом Федеральной службы по экологическому,</w:t>
            </w:r>
            <w:r w:rsidRPr="004A7C3F">
              <w:rPr>
                <w:rStyle w:val="CharStyle16"/>
                <w:sz w:val="22"/>
                <w:szCs w:val="22"/>
              </w:rPr>
              <w:t xml:space="preserve"> </w:t>
            </w:r>
            <w:r w:rsidRPr="004A7C3F">
              <w:rPr>
                <w:rStyle w:val="CharStyle16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технологическому и атомному надзору от 12.03.2013 № 101 зарегистрированных в Министерстве юстиции Российской Федерации 19.04.2013, регистрационный № 28222, установлено что, применение технических устройств должно </w:t>
            </w:r>
            <w:r w:rsidRPr="004A7C3F">
              <w:rPr>
                <w:rStyle w:val="CharStyle16"/>
                <w:rFonts w:eastAsia="Times New Roman" w:cs="Times New Roman"/>
                <w:color w:val="000000"/>
                <w:sz w:val="22"/>
                <w:szCs w:val="22"/>
                <w:lang w:val="ru"/>
              </w:rPr>
              <w:lastRenderedPageBreak/>
              <w:t>осуществляться в соответствии с инструкциями по безопасной эксплуатации и обслуживанию, составленными заводами-изготовителями или эксплуатирующей организацией, техническими паспортами (формулярами). Инструкции по эксплуатации технических устройств и инструмента иностранного производства должны быть представлены на русском языке.</w:t>
            </w:r>
          </w:p>
          <w:p w:rsidR="003C11F0" w:rsidRPr="003C11F0" w:rsidRDefault="003C11F0" w:rsidP="003C11F0">
            <w:pPr>
              <w:ind w:firstLine="34"/>
            </w:pPr>
          </w:p>
        </w:tc>
      </w:tr>
      <w:tr w:rsidR="003C11F0" w:rsidRPr="003C11F0" w:rsidTr="00F65D5C">
        <w:tc>
          <w:tcPr>
            <w:tcW w:w="1276" w:type="dxa"/>
          </w:tcPr>
          <w:p w:rsidR="003C11F0" w:rsidRPr="003C11F0" w:rsidRDefault="004A7C3F" w:rsidP="003C11F0">
            <w:r>
              <w:lastRenderedPageBreak/>
              <w:t>05.04.2019</w:t>
            </w:r>
          </w:p>
        </w:tc>
        <w:tc>
          <w:tcPr>
            <w:tcW w:w="3686" w:type="dxa"/>
          </w:tcPr>
          <w:p w:rsidR="003C11F0" w:rsidRPr="003C11F0" w:rsidRDefault="0047585C" w:rsidP="004A7C3F">
            <w:pPr>
              <w:ind w:firstLine="318"/>
              <w:jc w:val="both"/>
            </w:pPr>
            <w:r w:rsidRPr="003C11F0">
              <w:t>В Северо-Уральское управление Ростехнадзора поступило обращение гражданина</w:t>
            </w:r>
            <w:r w:rsidRPr="0047585C">
              <w:t xml:space="preserve"> по вопросу разъяснения периодичности плановых проверок ГТС</w:t>
            </w:r>
          </w:p>
        </w:tc>
        <w:tc>
          <w:tcPr>
            <w:tcW w:w="5386" w:type="dxa"/>
            <w:shd w:val="clear" w:color="auto" w:fill="auto"/>
          </w:tcPr>
          <w:p w:rsidR="0047585C" w:rsidRPr="004A7C3F" w:rsidRDefault="0047585C" w:rsidP="000B7ABA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Times New Roman" w:cs="Times New Roman"/>
                <w:lang w:eastAsia="ru-RU"/>
              </w:rPr>
            </w:pPr>
            <w:r w:rsidRPr="004A7C3F">
              <w:rPr>
                <w:rFonts w:eastAsia="Times New Roman" w:cs="Times New Roman"/>
                <w:lang w:eastAsia="ru-RU"/>
              </w:rPr>
              <w:t>На данный вопрос Управлением дан ответ следующего содержания:</w:t>
            </w:r>
          </w:p>
          <w:p w:rsidR="004A7C3F" w:rsidRPr="004A7C3F" w:rsidRDefault="004A7C3F" w:rsidP="004A7C3F">
            <w:pPr>
              <w:pStyle w:val="Style12"/>
              <w:shd w:val="clear" w:color="auto" w:fill="auto"/>
              <w:spacing w:after="0" w:line="240" w:lineRule="auto"/>
              <w:ind w:left="20" w:right="20" w:firstLine="459"/>
              <w:rPr>
                <w:sz w:val="22"/>
                <w:szCs w:val="22"/>
              </w:rPr>
            </w:pPr>
            <w:r w:rsidRPr="004A7C3F">
              <w:rPr>
                <w:rStyle w:val="CharStyle13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В </w:t>
            </w:r>
            <w:r w:rsidRPr="004A7C3F">
              <w:rPr>
                <w:rStyle w:val="CharStyle13"/>
                <w:sz w:val="22"/>
                <w:szCs w:val="22"/>
              </w:rPr>
              <w:t>соответствии</w:t>
            </w:r>
            <w:r w:rsidRPr="004A7C3F">
              <w:rPr>
                <w:rStyle w:val="CharStyle13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с частью 2 статьи 3 Федерального закона от 03 июля 2</w:t>
            </w:r>
            <w:r w:rsidRPr="004A7C3F">
              <w:rPr>
                <w:rStyle w:val="CharStyle13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016</w:t>
            </w:r>
            <w:r w:rsidRPr="004A7C3F">
              <w:rPr>
                <w:rStyle w:val="CharStyle13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г. № 255 «О внесении изменений в Федеральный закон «О безопасности гидротехнических сооружений» в случае, если сведения о гидротехническом сооружении не внесены в Российский регистр гидротехнических сооружений и (или) не обновлены в Российском регистре гидротехнических сооружений с присвоением гидротехническому сооружению соответствующего класса, плановые проверки в отношении такого гидротехнического сооружения проводятся с периодичностью не чаще чем один раз в течение одного года.</w:t>
            </w:r>
          </w:p>
          <w:p w:rsidR="003C11F0" w:rsidRPr="003C11F0" w:rsidRDefault="003C11F0" w:rsidP="003C11F0">
            <w:pPr>
              <w:ind w:firstLine="34"/>
            </w:pPr>
          </w:p>
        </w:tc>
      </w:tr>
      <w:tr w:rsidR="003C11F0" w:rsidRPr="003C11F0" w:rsidTr="00F65D5C">
        <w:tc>
          <w:tcPr>
            <w:tcW w:w="1276" w:type="dxa"/>
          </w:tcPr>
          <w:p w:rsidR="003C11F0" w:rsidRPr="003C11F0" w:rsidRDefault="004A7C3F" w:rsidP="003C11F0">
            <w:r>
              <w:t>17.04.2019</w:t>
            </w:r>
          </w:p>
        </w:tc>
        <w:tc>
          <w:tcPr>
            <w:tcW w:w="3686" w:type="dxa"/>
          </w:tcPr>
          <w:p w:rsidR="003C11F0" w:rsidRPr="003C11F0" w:rsidRDefault="004A7C3F" w:rsidP="004A7C3F">
            <w:pPr>
              <w:ind w:firstLine="318"/>
              <w:jc w:val="both"/>
            </w:pPr>
            <w:r w:rsidRPr="004A7C3F">
              <w:rPr>
                <w:rStyle w:val="a4"/>
                <w:color w:val="auto"/>
                <w:u w:val="none"/>
              </w:rPr>
              <w:t>В Северо-Уральское управление Ростехнадзора поступило письмо заявителя</w:t>
            </w:r>
            <w:r>
              <w:rPr>
                <w:rStyle w:val="a4"/>
                <w:color w:val="auto"/>
                <w:u w:val="none"/>
              </w:rPr>
              <w:t xml:space="preserve"> с просьбой </w:t>
            </w:r>
            <w:r w:rsidRPr="004A7C3F">
              <w:t xml:space="preserve">о разъяснении требований </w:t>
            </w:r>
            <w:r>
              <w:t>Северо-Уральского управления Ростехнадзора</w:t>
            </w:r>
            <w:r w:rsidRPr="004A7C3F">
              <w:t xml:space="preserve"> в части подготовки описания местоположения границ охранных зон объектов электроэнергетики</w:t>
            </w:r>
          </w:p>
        </w:tc>
        <w:tc>
          <w:tcPr>
            <w:tcW w:w="5386" w:type="dxa"/>
            <w:shd w:val="clear" w:color="auto" w:fill="auto"/>
          </w:tcPr>
          <w:p w:rsidR="004A7C3F" w:rsidRPr="000B7ABA" w:rsidRDefault="004A7C3F" w:rsidP="000B7ABA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Times New Roman" w:cs="Times New Roman"/>
                <w:lang w:eastAsia="ru-RU"/>
              </w:rPr>
            </w:pPr>
            <w:r w:rsidRPr="000B7ABA">
              <w:rPr>
                <w:rFonts w:eastAsia="Times New Roman" w:cs="Times New Roman"/>
                <w:lang w:eastAsia="ru-RU"/>
              </w:rPr>
              <w:t>На данный вопрос Управлением дан ответ следующего содержания:</w:t>
            </w:r>
          </w:p>
          <w:p w:rsidR="000B7ABA" w:rsidRPr="000B7ABA" w:rsidRDefault="000B7ABA" w:rsidP="000B7ABA">
            <w:pPr>
              <w:pStyle w:val="Style2"/>
              <w:shd w:val="clear" w:color="auto" w:fill="auto"/>
              <w:spacing w:line="240" w:lineRule="auto"/>
              <w:ind w:left="40" w:right="40" w:firstLine="720"/>
              <w:jc w:val="both"/>
              <w:rPr>
                <w:sz w:val="22"/>
                <w:szCs w:val="22"/>
              </w:rPr>
            </w:pPr>
            <w:r w:rsidRPr="000B7ABA">
              <w:rPr>
                <w:rStyle w:val="CharStyle4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Инспекторский персонал отдела энергетического надзора по ХМАО Управления рассматривает документы прилагаемые к заявлению о согласовании границ охранной зоны в отношении отдельных объектов электросетевого хозяйства,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</w:t>
            </w:r>
            <w:r w:rsidRPr="000B7ABA">
              <w:rPr>
                <w:rStyle w:val="CharStyle4"/>
                <w:sz w:val="22"/>
                <w:szCs w:val="22"/>
              </w:rPr>
              <w:t>№</w:t>
            </w:r>
            <w:r w:rsidRPr="000B7ABA">
              <w:rPr>
                <w:rStyle w:val="CharStyle4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160 (далее - Правила) и Порядком согласования Федеральной службой по экологическому, технологическому и атомному надзору границ охранных зон в отношении объектов электросетевого хозяйства, утвержденного приказом Ростехнадзора от 17.01.2013 № 9, в том числе, документ на бумажном носителе, который визуально воспроизводит вышеуказанные сведения о границе охранной зоны и на графической части которого красными сплошными линиями нанесены такие границы (карта (план) охранной зоны).</w:t>
            </w:r>
          </w:p>
          <w:p w:rsidR="000B7ABA" w:rsidRPr="000B7ABA" w:rsidRDefault="000B7ABA" w:rsidP="000B7ABA">
            <w:pPr>
              <w:pStyle w:val="Style2"/>
              <w:shd w:val="clear" w:color="auto" w:fill="auto"/>
              <w:spacing w:line="240" w:lineRule="auto"/>
              <w:ind w:left="40" w:right="40" w:firstLine="720"/>
              <w:jc w:val="both"/>
              <w:rPr>
                <w:sz w:val="22"/>
                <w:szCs w:val="22"/>
              </w:rPr>
            </w:pPr>
            <w:r w:rsidRPr="000B7ABA">
              <w:rPr>
                <w:rStyle w:val="CharStyle4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Дополнительно сообщаем, что Приказ Минэкономразвития России от 23.11.2018 </w:t>
            </w:r>
            <w:r w:rsidRPr="000B7ABA">
              <w:rPr>
                <w:rStyle w:val="CharStyle4"/>
                <w:sz w:val="22"/>
                <w:szCs w:val="22"/>
              </w:rPr>
              <w:t>№</w:t>
            </w:r>
            <w:r w:rsidRPr="000B7ABA">
              <w:rPr>
                <w:rStyle w:val="CharStyle4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650 «Об установлении формы графического описания местоположения границ населенных пунктов, территориальных зон, особо</w:t>
            </w:r>
            <w:r w:rsidRPr="000B7ABA">
              <w:rPr>
                <w:rStyle w:val="CharStyle4"/>
                <w:sz w:val="22"/>
                <w:szCs w:val="22"/>
              </w:rPr>
              <w:t xml:space="preserve"> </w:t>
            </w:r>
            <w:r w:rsidRPr="000B7ABA">
              <w:rPr>
                <w:rStyle w:val="CharStyle4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охраняемых природных </w:t>
            </w:r>
            <w:r w:rsidRPr="000B7ABA">
              <w:rPr>
                <w:rStyle w:val="CharStyle4"/>
                <w:rFonts w:eastAsia="Times New Roman" w:cs="Times New Roman"/>
                <w:color w:val="000000"/>
                <w:sz w:val="22"/>
                <w:szCs w:val="22"/>
                <w:lang w:val="ru"/>
              </w:rPr>
              <w:lastRenderedPageBreak/>
              <w:t>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</w:t>
            </w:r>
            <w:r w:rsidRPr="000B7ABA">
              <w:rPr>
                <w:rStyle w:val="CharStyle4"/>
                <w:sz w:val="22"/>
                <w:szCs w:val="22"/>
              </w:rPr>
              <w:t>яемых</w:t>
            </w:r>
            <w:r w:rsidRPr="000B7ABA">
              <w:rPr>
                <w:rStyle w:val="CharStyle4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 не противоречит вышеуказанным Правилам и не исключает из него какие-либо требования.</w:t>
            </w:r>
          </w:p>
          <w:p w:rsidR="003C11F0" w:rsidRPr="003C11F0" w:rsidRDefault="003C11F0" w:rsidP="003C11F0">
            <w:pPr>
              <w:ind w:firstLine="34"/>
            </w:pPr>
          </w:p>
        </w:tc>
      </w:tr>
      <w:tr w:rsidR="003C11F0" w:rsidRPr="003C11F0" w:rsidTr="00F65D5C">
        <w:tc>
          <w:tcPr>
            <w:tcW w:w="1276" w:type="dxa"/>
          </w:tcPr>
          <w:p w:rsidR="003C11F0" w:rsidRPr="003C11F0" w:rsidRDefault="000B7ABA" w:rsidP="003C11F0">
            <w:pPr>
              <w:tabs>
                <w:tab w:val="left" w:pos="780"/>
              </w:tabs>
            </w:pPr>
            <w:r>
              <w:lastRenderedPageBreak/>
              <w:t>07.05.2019</w:t>
            </w:r>
          </w:p>
        </w:tc>
        <w:tc>
          <w:tcPr>
            <w:tcW w:w="3686" w:type="dxa"/>
          </w:tcPr>
          <w:p w:rsidR="003C11F0" w:rsidRPr="003C11F0" w:rsidRDefault="000B7ABA" w:rsidP="000B7ABA">
            <w:pPr>
              <w:ind w:firstLine="318"/>
              <w:jc w:val="both"/>
            </w:pPr>
            <w:r w:rsidRPr="004A7C3F">
              <w:rPr>
                <w:rStyle w:val="a4"/>
                <w:color w:val="auto"/>
                <w:u w:val="none"/>
              </w:rPr>
              <w:t>В Северо-Уральское управление Ростехнадзора поступило письмо заявителя</w:t>
            </w:r>
            <w:r>
              <w:rPr>
                <w:rStyle w:val="a4"/>
                <w:color w:val="auto"/>
                <w:u w:val="none"/>
              </w:rPr>
              <w:t xml:space="preserve"> с просьбой </w:t>
            </w:r>
            <w:r w:rsidRPr="000B7ABA">
              <w:t>о направлении перечня документов, необходимых для ликвидации скважин</w:t>
            </w:r>
          </w:p>
        </w:tc>
        <w:tc>
          <w:tcPr>
            <w:tcW w:w="5386" w:type="dxa"/>
          </w:tcPr>
          <w:p w:rsidR="00540967" w:rsidRPr="000B7ABA" w:rsidRDefault="00540967" w:rsidP="00540967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Times New Roman" w:cs="Times New Roman"/>
                <w:lang w:eastAsia="ru-RU"/>
              </w:rPr>
            </w:pPr>
            <w:r w:rsidRPr="000B7ABA">
              <w:rPr>
                <w:rFonts w:eastAsia="Times New Roman" w:cs="Times New Roman"/>
                <w:lang w:eastAsia="ru-RU"/>
              </w:rPr>
              <w:t>На данный вопрос Управлением дан ответ следующего содержания:</w:t>
            </w:r>
          </w:p>
          <w:p w:rsidR="00540967" w:rsidRPr="00540967" w:rsidRDefault="00540967" w:rsidP="00540967">
            <w:pPr>
              <w:pStyle w:val="Style7"/>
              <w:shd w:val="clear" w:color="auto" w:fill="auto"/>
              <w:spacing w:after="0" w:line="240" w:lineRule="auto"/>
              <w:ind w:left="20" w:right="20" w:firstLine="439"/>
              <w:rPr>
                <w:sz w:val="22"/>
                <w:szCs w:val="22"/>
              </w:rPr>
            </w:pPr>
            <w:r w:rsidRPr="00540967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В соответствии с ч. 1 ст. 2 Федерального закона от 21.07.1997 </w:t>
            </w:r>
            <w:r w:rsidRPr="00540967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№ 116</w:t>
            </w:r>
            <w:r w:rsidRPr="00540967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t>-ФЗ «О промышленной безопасности опасных производственных объектов» (далее - Федеральный закон), опасными производственными объектами в соответствии с настоящим Федеральным законом являются предприятия или их цехи, участки, площадки, а также иные производственные объекты, указанные в Приложении 1 Федерального закона.</w:t>
            </w:r>
          </w:p>
          <w:p w:rsidR="00540967" w:rsidRPr="00540967" w:rsidRDefault="00540967" w:rsidP="00540967">
            <w:pPr>
              <w:pStyle w:val="Style7"/>
              <w:shd w:val="clear" w:color="auto" w:fill="auto"/>
              <w:spacing w:after="0" w:line="240" w:lineRule="auto"/>
              <w:ind w:left="20" w:right="20" w:firstLine="439"/>
              <w:rPr>
                <w:sz w:val="22"/>
                <w:szCs w:val="22"/>
              </w:rPr>
            </w:pPr>
            <w:r w:rsidRPr="00540967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t>В соответствии с ч. 2 ст. 2 Федерального закона, опасные производственные объекты подлежат регистрации в государственном реестре в порядке, устанавливаемом Правительством Российской Федерации.</w:t>
            </w:r>
          </w:p>
          <w:p w:rsidR="00540967" w:rsidRPr="00540967" w:rsidRDefault="00540967" w:rsidP="00540967">
            <w:pPr>
              <w:pStyle w:val="Style7"/>
              <w:shd w:val="clear" w:color="auto" w:fill="auto"/>
              <w:spacing w:after="0" w:line="240" w:lineRule="auto"/>
              <w:ind w:left="20" w:right="20" w:firstLine="439"/>
              <w:rPr>
                <w:sz w:val="22"/>
                <w:szCs w:val="22"/>
              </w:rPr>
            </w:pPr>
            <w:r w:rsidRPr="00540967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t>В соответствии с ч. 5 ст. 2 Федерального закона, руководитель организации, эксплуатирующей опасные производственные объекты, несет ответственность за полноту и достоверность сведений, представленных для регистрации в государственном реестре опасных производственных объектов, в соответствии с законодательством Российской Федерации.</w:t>
            </w:r>
          </w:p>
          <w:p w:rsidR="00540967" w:rsidRPr="00540967" w:rsidRDefault="00540967" w:rsidP="00540967">
            <w:pPr>
              <w:pStyle w:val="Style7"/>
              <w:shd w:val="clear" w:color="auto" w:fill="auto"/>
              <w:spacing w:after="0" w:line="240" w:lineRule="auto"/>
              <w:ind w:left="20" w:right="20" w:firstLine="439"/>
              <w:rPr>
                <w:sz w:val="22"/>
                <w:szCs w:val="22"/>
              </w:rPr>
            </w:pPr>
            <w:r w:rsidRPr="00540967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Также сообщаем, что в соответвии с требованиями п. 1265 Федеральных норм и правил в области промышленной безопасности «Правила безопасности в нефтяной и газовой промышленности» (утв. Приказом Ростехнадзора от 12.03.2013 </w:t>
            </w:r>
            <w:r w:rsidRPr="00540967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№</w:t>
            </w:r>
            <w:r w:rsidRPr="00540967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101, зарегистрировано в Минюсте РФ 19.04.2013</w:t>
            </w:r>
            <w:r w:rsidRPr="00540967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 xml:space="preserve"> №</w:t>
            </w:r>
            <w:r w:rsidRPr="00540967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28222) (далее - Правила),</w:t>
            </w:r>
          </w:p>
          <w:p w:rsidR="00540967" w:rsidRPr="00540967" w:rsidRDefault="00540967" w:rsidP="00540967">
            <w:pPr>
              <w:pStyle w:val="Style7"/>
              <w:shd w:val="clear" w:color="auto" w:fill="auto"/>
              <w:spacing w:after="0" w:line="240" w:lineRule="auto"/>
              <w:ind w:left="20" w:right="40" w:firstLine="439"/>
              <w:jc w:val="left"/>
              <w:rPr>
                <w:sz w:val="22"/>
                <w:szCs w:val="22"/>
              </w:rPr>
            </w:pPr>
            <w:r w:rsidRPr="00540967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t>консервация, ликвидация скважин осуществляются в соответствии с документацией, которая разрабатывается:</w:t>
            </w:r>
          </w:p>
          <w:p w:rsidR="00540967" w:rsidRPr="00540967" w:rsidRDefault="00540967" w:rsidP="00540967">
            <w:pPr>
              <w:pStyle w:val="Style7"/>
              <w:numPr>
                <w:ilvl w:val="0"/>
                <w:numId w:val="1"/>
              </w:numPr>
              <w:shd w:val="clear" w:color="auto" w:fill="auto"/>
              <w:tabs>
                <w:tab w:val="left" w:pos="913"/>
              </w:tabs>
              <w:spacing w:after="0" w:line="240" w:lineRule="auto"/>
              <w:ind w:left="20" w:right="40" w:firstLine="439"/>
              <w:rPr>
                <w:sz w:val="22"/>
                <w:szCs w:val="22"/>
              </w:rPr>
            </w:pPr>
            <w:r w:rsidRPr="00540967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в</w:t>
            </w:r>
            <w:r w:rsidRPr="00540967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составе проектов поисков, разведки и разработки месторождений, подземных хранилищ нефти и газа, мощностей по использованию теплоэнергетических ресурсов термальных вод; рабочих проектов производства б</w:t>
            </w:r>
            <w:r w:rsidRPr="00540967">
              <w:rPr>
                <w:rStyle w:val="CharStyle8"/>
                <w:sz w:val="22"/>
                <w:szCs w:val="22"/>
              </w:rPr>
              <w:t>ур</w:t>
            </w:r>
            <w:r w:rsidRPr="00540967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овых работ и </w:t>
            </w:r>
            <w:r w:rsidRPr="00540967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lastRenderedPageBreak/>
              <w:t>реконструкции скважин;</w:t>
            </w:r>
          </w:p>
          <w:p w:rsidR="00540967" w:rsidRPr="00540967" w:rsidRDefault="00540967" w:rsidP="00540967">
            <w:pPr>
              <w:pStyle w:val="Style7"/>
              <w:numPr>
                <w:ilvl w:val="0"/>
                <w:numId w:val="1"/>
              </w:numPr>
              <w:shd w:val="clear" w:color="auto" w:fill="auto"/>
              <w:tabs>
                <w:tab w:val="left" w:pos="913"/>
              </w:tabs>
              <w:spacing w:after="0" w:line="240" w:lineRule="auto"/>
              <w:ind w:left="20" w:right="40" w:firstLine="439"/>
              <w:rPr>
                <w:sz w:val="22"/>
                <w:szCs w:val="22"/>
              </w:rPr>
            </w:pPr>
            <w:r w:rsidRPr="00540967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t>в индивидуальной, групповой (группа скважин на одном месторождении) и зональной (группа скважин на нескольких площадях и месторождениях с идентичными горно-геологическими и экологическими характеристиками) документации на ликвидацию и консервацию скважин;</w:t>
            </w:r>
          </w:p>
          <w:p w:rsidR="00540967" w:rsidRPr="00540967" w:rsidRDefault="00540967" w:rsidP="00540967">
            <w:pPr>
              <w:pStyle w:val="Style7"/>
              <w:numPr>
                <w:ilvl w:val="0"/>
                <w:numId w:val="1"/>
              </w:numPr>
              <w:shd w:val="clear" w:color="auto" w:fill="auto"/>
              <w:tabs>
                <w:tab w:val="left" w:pos="906"/>
                <w:tab w:val="left" w:leader="hyphen" w:pos="2281"/>
                <w:tab w:val="left" w:leader="hyphen" w:pos="3001"/>
                <w:tab w:val="left" w:leader="hyphen" w:pos="4491"/>
                <w:tab w:val="left" w:leader="hyphen" w:pos="5960"/>
                <w:tab w:val="left" w:leader="hyphen" w:pos="8127"/>
              </w:tabs>
              <w:spacing w:after="0" w:line="240" w:lineRule="auto"/>
              <w:ind w:left="20" w:right="40" w:firstLine="439"/>
              <w:rPr>
                <w:sz w:val="22"/>
                <w:szCs w:val="22"/>
              </w:rPr>
            </w:pPr>
            <w:r w:rsidRPr="00540967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t>в индивидуальной документации для месторождений со сложным геологическим строением или с высоким содержанием агрессивных и токсичных компонентов.</w:t>
            </w:r>
          </w:p>
          <w:p w:rsidR="00540967" w:rsidRPr="00540967" w:rsidRDefault="00540967" w:rsidP="00540967">
            <w:pPr>
              <w:pStyle w:val="Style7"/>
              <w:shd w:val="clear" w:color="auto" w:fill="auto"/>
              <w:spacing w:after="0" w:line="240" w:lineRule="auto"/>
              <w:ind w:left="20" w:right="40" w:firstLine="439"/>
              <w:rPr>
                <w:sz w:val="22"/>
                <w:szCs w:val="22"/>
              </w:rPr>
            </w:pPr>
            <w:r w:rsidRPr="00540967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t>Порядок ликвидации скважин и требования к оформлению документов на ликвидацию скважин изложены в главе</w:t>
            </w:r>
            <w:r w:rsidRPr="00540967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 xml:space="preserve"> </w:t>
            </w:r>
            <w:r w:rsidRPr="00540967">
              <w:rPr>
                <w:rStyle w:val="CharStyle8"/>
                <w:sz w:val="22"/>
                <w:szCs w:val="22"/>
                <w:shd w:val="clear" w:color="auto" w:fill="auto"/>
                <w:lang w:val="en-US"/>
              </w:rPr>
              <w:t>LVII</w:t>
            </w:r>
            <w:r w:rsidRPr="00540967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Правил.</w:t>
            </w:r>
          </w:p>
          <w:p w:rsidR="003C11F0" w:rsidRPr="003C11F0" w:rsidRDefault="003C11F0" w:rsidP="003C11F0">
            <w:pPr>
              <w:ind w:firstLine="34"/>
            </w:pPr>
          </w:p>
        </w:tc>
      </w:tr>
      <w:tr w:rsidR="003C11F0" w:rsidRPr="003C11F0" w:rsidTr="00F65D5C">
        <w:tc>
          <w:tcPr>
            <w:tcW w:w="1276" w:type="dxa"/>
          </w:tcPr>
          <w:p w:rsidR="003C11F0" w:rsidRPr="003C11F0" w:rsidRDefault="00540967" w:rsidP="003C11F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08.05</w:t>
            </w:r>
            <w:r>
              <w:t>.</w:t>
            </w:r>
            <w:r>
              <w:rPr>
                <w:lang w:val="en-US"/>
              </w:rPr>
              <w:t>2019</w:t>
            </w:r>
          </w:p>
        </w:tc>
        <w:tc>
          <w:tcPr>
            <w:tcW w:w="3686" w:type="dxa"/>
          </w:tcPr>
          <w:p w:rsidR="003C11F0" w:rsidRPr="003C11F0" w:rsidRDefault="00540967" w:rsidP="002A2C30">
            <w:pPr>
              <w:ind w:firstLine="318"/>
              <w:jc w:val="both"/>
            </w:pPr>
            <w:r w:rsidRPr="004A7C3F">
              <w:rPr>
                <w:rStyle w:val="a4"/>
                <w:color w:val="auto"/>
                <w:u w:val="none"/>
              </w:rPr>
              <w:t>В Северо-Уральское управление Ростехнадзора поступило письмо заявителя</w:t>
            </w:r>
            <w:r>
              <w:rPr>
                <w:rStyle w:val="a4"/>
                <w:color w:val="auto"/>
                <w:u w:val="none"/>
              </w:rPr>
              <w:t xml:space="preserve"> с просьбой </w:t>
            </w:r>
            <w:r w:rsidRPr="00540967">
              <w:t>о разъяснении действующих документов при строительстве установки гидроочистки дизельного топлива</w:t>
            </w:r>
          </w:p>
        </w:tc>
        <w:tc>
          <w:tcPr>
            <w:tcW w:w="5386" w:type="dxa"/>
          </w:tcPr>
          <w:p w:rsidR="002A2C30" w:rsidRPr="000B7ABA" w:rsidRDefault="002A2C30" w:rsidP="002A2C30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Times New Roman" w:cs="Times New Roman"/>
                <w:lang w:eastAsia="ru-RU"/>
              </w:rPr>
            </w:pPr>
            <w:r w:rsidRPr="000B7ABA">
              <w:rPr>
                <w:rFonts w:eastAsia="Times New Roman" w:cs="Times New Roman"/>
                <w:lang w:eastAsia="ru-RU"/>
              </w:rPr>
              <w:t>На данный вопрос Управлением дан ответ следующего содержания:</w:t>
            </w:r>
          </w:p>
          <w:p w:rsidR="002A2C30" w:rsidRPr="002A2C30" w:rsidRDefault="002A2C30" w:rsidP="002A2C30">
            <w:pPr>
              <w:pStyle w:val="Style6"/>
              <w:shd w:val="clear" w:color="auto" w:fill="auto"/>
              <w:spacing w:after="0" w:line="240" w:lineRule="auto"/>
              <w:ind w:left="20" w:right="20" w:firstLine="459"/>
              <w:jc w:val="both"/>
              <w:rPr>
                <w:sz w:val="22"/>
                <w:szCs w:val="22"/>
              </w:rPr>
            </w:pP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Приказом Ростехнадзора от 21.11.2013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№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559 утверждены Федеральные </w:t>
            </w:r>
            <w:r w:rsidRPr="002A2C30">
              <w:rPr>
                <w:rStyle w:val="CharStyle16"/>
                <w:sz w:val="22"/>
                <w:szCs w:val="22"/>
              </w:rPr>
              <w:t>нормы и правила в области промышленной безопасности «Правила</w:t>
            </w:r>
            <w:r w:rsidRPr="002A2C30">
              <w:rPr>
                <w:rStyle w:val="CharStyle17"/>
                <w:rFonts w:asciiTheme="minorHAnsi" w:eastAsiaTheme="minorHAnsi" w:hAnsiTheme="minorHAnsi"/>
                <w:sz w:val="22"/>
                <w:szCs w:val="22"/>
              </w:rPr>
              <w:t xml:space="preserve"> безопасности;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химически опасных производственных объектов» (далее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 xml:space="preserve">-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Правила), </w:t>
            </w:r>
            <w:r w:rsidRPr="002A2C30">
              <w:rPr>
                <w:rStyle w:val="CharStyle18"/>
                <w:rFonts w:asciiTheme="minorHAnsi" w:eastAsiaTheme="minorHAnsi" w:hAnsiTheme="minorHAnsi"/>
                <w:sz w:val="22"/>
                <w:szCs w:val="22"/>
              </w:rPr>
              <w:t>устанавливающие</w:t>
            </w:r>
            <w:r w:rsidRPr="002A2C30">
              <w:rPr>
                <w:rStyle w:val="CharStyle19"/>
                <w:rFonts w:asciiTheme="minorHAnsi" w:eastAsiaTheme="minorHAnsi" w:hAnsiTheme="minorHAnsi"/>
                <w:sz w:val="22"/>
                <w:szCs w:val="22"/>
              </w:rPr>
              <w:t xml:space="preserve"> требовани</w:t>
            </w:r>
            <w:r w:rsidRPr="002A2C30">
              <w:rPr>
                <w:rStyle w:val="CharStyle19"/>
                <w:rFonts w:asciiTheme="minorHAnsi" w:eastAsiaTheme="minorHAnsi" w:hAnsiTheme="minorHAnsi"/>
                <w:sz w:val="22"/>
                <w:szCs w:val="22"/>
                <w:lang w:val="ru-RU"/>
              </w:rPr>
              <w:t>я</w:t>
            </w:r>
            <w:r w:rsidRPr="002A2C30">
              <w:rPr>
                <w:rStyle w:val="CharStyle19"/>
                <w:rFonts w:asciiTheme="minorHAnsi" w:eastAsiaTheme="minorHAnsi" w:hAnsiTheme="minorHAnsi"/>
                <w:sz w:val="22"/>
                <w:szCs w:val="22"/>
              </w:rPr>
              <w:t>,</w:t>
            </w:r>
            <w:r w:rsidRPr="002A2C30">
              <w:rPr>
                <w:rStyle w:val="CharStyle18"/>
                <w:rFonts w:asciiTheme="minorHAnsi" w:eastAsiaTheme="minorHAnsi" w:hAnsiTheme="minorHAnsi"/>
                <w:sz w:val="22"/>
                <w:szCs w:val="22"/>
              </w:rPr>
              <w:t xml:space="preserve"> направленные на обеспечение про</w:t>
            </w:r>
            <w:r w:rsidRPr="002A2C30">
              <w:rPr>
                <w:rStyle w:val="CharStyle19"/>
                <w:rFonts w:asciiTheme="minorHAnsi" w:eastAsiaTheme="minorHAnsi" w:hAnsiTheme="minorHAnsi"/>
                <w:sz w:val="22"/>
                <w:szCs w:val="22"/>
                <w:lang w:val="ru-RU"/>
              </w:rPr>
              <w:t>мышленной безопасности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, предупреждение аварий, случаев производственного </w:t>
            </w:r>
            <w:r w:rsidRPr="002A2C30">
              <w:rPr>
                <w:rStyle w:val="CharStyle7"/>
                <w:sz w:val="22"/>
                <w:szCs w:val="22"/>
              </w:rPr>
              <w:t>травматизма на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 xml:space="preserve"> </w:t>
            </w:r>
            <w:r w:rsidRPr="002A2C30">
              <w:rPr>
                <w:rStyle w:val="CharStyle18"/>
                <w:rFonts w:asciiTheme="minorHAnsi" w:eastAsiaTheme="minorHAnsi" w:hAnsiTheme="minorHAnsi"/>
                <w:sz w:val="22"/>
                <w:szCs w:val="22"/>
              </w:rPr>
              <w:t xml:space="preserve">химически опасных производственных объектах (далее </w:t>
            </w:r>
            <w:r w:rsidRPr="002A2C30">
              <w:rPr>
                <w:rStyle w:val="CharStyle18"/>
                <w:rFonts w:asciiTheme="minorHAnsi" w:eastAsiaTheme="minorHAnsi" w:hAnsiTheme="minorHAnsi"/>
                <w:sz w:val="22"/>
                <w:szCs w:val="22"/>
                <w:shd w:val="clear" w:color="auto" w:fill="auto"/>
              </w:rPr>
              <w:t>-</w:t>
            </w:r>
            <w:r w:rsidRPr="002A2C30">
              <w:rPr>
                <w:rStyle w:val="CharStyle18"/>
                <w:rFonts w:asciiTheme="minorHAnsi" w:eastAsiaTheme="minorHAnsi" w:hAnsiTheme="minorHAnsi"/>
                <w:sz w:val="22"/>
                <w:szCs w:val="22"/>
              </w:rPr>
              <w:t xml:space="preserve"> ХОПО)</w:t>
            </w:r>
            <w:r w:rsidRPr="002A2C30">
              <w:rPr>
                <w:rStyle w:val="CharStyle18"/>
                <w:rFonts w:asciiTheme="minorHAnsi" w:eastAsiaTheme="minorHAnsi" w:hAnsiTheme="minorHAnsi"/>
                <w:sz w:val="22"/>
                <w:szCs w:val="22"/>
                <w:shd w:val="clear" w:color="auto" w:fill="auto"/>
              </w:rPr>
              <w:t>,</w:t>
            </w:r>
            <w:r w:rsidRPr="002A2C30">
              <w:rPr>
                <w:rStyle w:val="CharStyle18"/>
                <w:rFonts w:asciiTheme="minorHAnsi" w:eastAsiaTheme="minorHAnsi" w:hAnsiTheme="minorHAnsi"/>
                <w:sz w:val="22"/>
                <w:szCs w:val="22"/>
              </w:rPr>
              <w:t xml:space="preserve"> на</w:t>
            </w:r>
            <w:r w:rsidRPr="002A2C30">
              <w:rPr>
                <w:rStyle w:val="CharStyle19"/>
                <w:rFonts w:asciiTheme="minorHAnsi" w:eastAsiaTheme="minorHAnsi" w:hAnsiTheme="minorHAnsi"/>
                <w:sz w:val="22"/>
                <w:szCs w:val="22"/>
              </w:rPr>
              <w:t xml:space="preserve"> которых </w:t>
            </w:r>
            <w:r w:rsidRPr="002A2C30">
              <w:rPr>
                <w:rStyle w:val="CharStyle16"/>
                <w:sz w:val="22"/>
                <w:szCs w:val="22"/>
              </w:rPr>
              <w:t>получаются, используются, перерабатываются, образуются,</w:t>
            </w:r>
            <w:r w:rsidRPr="002A2C30">
              <w:rPr>
                <w:rStyle w:val="CharStyle17"/>
                <w:rFonts w:asciiTheme="minorHAnsi" w:eastAsiaTheme="minorHAnsi" w:hAnsiTheme="minorHAnsi"/>
                <w:sz w:val="22"/>
                <w:szCs w:val="22"/>
              </w:rPr>
              <w:t xml:space="preserve"> хранятся,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транспортируются, уничтожаются токсичные, высокотоксичные и представляющие опасность для окружающей среды, химически опасные вещества, </w:t>
            </w:r>
            <w:r w:rsidRPr="002A2C30">
              <w:rPr>
                <w:rStyle w:val="CharStyle7"/>
                <w:sz w:val="22"/>
                <w:szCs w:val="22"/>
              </w:rPr>
              <w:t xml:space="preserve">предназначенные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для применения при разработке химико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-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тех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н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о</w:t>
            </w:r>
            <w:r w:rsidRPr="002A2C30">
              <w:rPr>
                <w:rStyle w:val="CharStyle7"/>
                <w:sz w:val="22"/>
                <w:szCs w:val="22"/>
                <w:shd w:val="clear" w:color="auto" w:fill="auto"/>
              </w:rPr>
              <w:t>л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отических процессов, разраб</w:t>
            </w:r>
            <w:r w:rsidRPr="002A2C30">
              <w:rPr>
                <w:rStyle w:val="CharStyle7"/>
                <w:sz w:val="22"/>
                <w:szCs w:val="22"/>
              </w:rPr>
              <w:t>отке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документации, эксплуатации, техническом перевооружении, капитальном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ремо</w:t>
            </w:r>
            <w:r w:rsidRPr="002A2C30">
              <w:rPr>
                <w:rStyle w:val="CharStyle7"/>
                <w:sz w:val="22"/>
                <w:szCs w:val="22"/>
              </w:rPr>
              <w:t>н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 xml:space="preserve">те,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консервации и</w:t>
            </w:r>
            <w:r w:rsidRPr="002A2C30">
              <w:rPr>
                <w:rStyle w:val="CharStyle20"/>
                <w:rFonts w:asciiTheme="minorHAnsi" w:eastAsiaTheme="minorHAnsi" w:hAnsiTheme="minorHAnsi"/>
                <w:sz w:val="22"/>
                <w:szCs w:val="22"/>
              </w:rPr>
              <w:t xml:space="preserve"> ликвидации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ХОПО.</w:t>
            </w:r>
          </w:p>
          <w:p w:rsidR="002A2C30" w:rsidRPr="002A2C30" w:rsidRDefault="002A2C30" w:rsidP="002A2C30">
            <w:pPr>
              <w:pStyle w:val="Style6"/>
              <w:shd w:val="clear" w:color="auto" w:fill="auto"/>
              <w:tabs>
                <w:tab w:val="left" w:pos="6725"/>
              </w:tabs>
              <w:spacing w:after="0" w:line="240" w:lineRule="auto"/>
              <w:ind w:left="20" w:firstLine="459"/>
              <w:jc w:val="both"/>
              <w:rPr>
                <w:sz w:val="22"/>
                <w:szCs w:val="22"/>
              </w:rPr>
            </w:pP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В соо</w:t>
            </w:r>
            <w:r w:rsidRPr="002A2C30">
              <w:rPr>
                <w:rStyle w:val="CharStyle7"/>
                <w:sz w:val="22"/>
                <w:szCs w:val="22"/>
              </w:rPr>
              <w:t xml:space="preserve">тветствии с требованиям пунктов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6, 7 и 8 Правил,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химико-</w:t>
            </w:r>
            <w:r w:rsidRPr="002A2C30">
              <w:rPr>
                <w:rStyle w:val="CharStyle7"/>
                <w:sz w:val="22"/>
                <w:szCs w:val="22"/>
              </w:rPr>
              <w:t>технолитические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проц</w:t>
            </w:r>
            <w:r>
              <w:rPr>
                <w:rStyle w:val="CharStyle7"/>
                <w:sz w:val="22"/>
                <w:szCs w:val="22"/>
              </w:rPr>
              <w:t>есс</w:t>
            </w:r>
            <w:r w:rsidRPr="002A2C30">
              <w:rPr>
                <w:rStyle w:val="CharStyle7"/>
                <w:sz w:val="22"/>
                <w:szCs w:val="22"/>
              </w:rPr>
              <w:t>ы (производственные процессы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, при</w:t>
            </w:r>
            <w:r w:rsidRPr="002A2C30">
              <w:rPr>
                <w:rStyle w:val="CharStyle21"/>
                <w:rFonts w:asciiTheme="minorHAnsi" w:eastAsiaTheme="minorHAnsi" w:hAnsiTheme="minorHAnsi"/>
                <w:sz w:val="22"/>
                <w:szCs w:val="22"/>
              </w:rPr>
              <w:t xml:space="preserve"> осуществлении</w:t>
            </w:r>
            <w:r w:rsidRPr="002A2C30">
              <w:rPr>
                <w:sz w:val="22"/>
                <w:szCs w:val="22"/>
              </w:rPr>
              <w:t xml:space="preserve"> 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которых измен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я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ют химический состав перерабатываемого продукта с це</w:t>
            </w:r>
            <w:r w:rsidRPr="002A2C30">
              <w:rPr>
                <w:rStyle w:val="CharStyle7"/>
                <w:sz w:val="22"/>
                <w:szCs w:val="22"/>
                <w:shd w:val="clear" w:color="auto" w:fill="auto"/>
              </w:rPr>
              <w:t>л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ь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ю получения вещества с другими свойствами) разрабатываются на основ исходных данных на разработку документации ХОПО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,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с учетом классов опасн</w:t>
            </w:r>
            <w:r w:rsidRPr="002A2C30">
              <w:rPr>
                <w:rStyle w:val="CharStyle7"/>
                <w:sz w:val="22"/>
                <w:szCs w:val="22"/>
              </w:rPr>
              <w:t>ости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ХОПО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,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устанавливаемых исходя из количеств химически опасного вещества или химически опасных веществ, предусмотренных пунктом 1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При</w:t>
            </w:r>
            <w:r w:rsidRPr="002A2C30">
              <w:rPr>
                <w:rStyle w:val="CharStyle7"/>
                <w:sz w:val="22"/>
                <w:szCs w:val="22"/>
              </w:rPr>
              <w:t>л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ожени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я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1 к Федеральному закону Российской Федерации от 21.07.1997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№ 116-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ФЗ «:0 промышленной безопасности опасных производственных объектов» (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 xml:space="preserve">далее -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Федеральный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 xml:space="preserve">закон </w:t>
            </w:r>
            <w:r w:rsidRPr="002A2C30">
              <w:rPr>
                <w:rStyle w:val="CharStyle7"/>
                <w:sz w:val="22"/>
                <w:szCs w:val="22"/>
              </w:rPr>
              <w:t>№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 xml:space="preserve"> 116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), которые одновременно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lastRenderedPageBreak/>
              <w:t>находятся и</w:t>
            </w:r>
            <w:r w:rsidRPr="002A2C30">
              <w:rPr>
                <w:rStyle w:val="CharStyle7"/>
                <w:sz w:val="22"/>
                <w:szCs w:val="22"/>
              </w:rPr>
              <w:t>л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и</w:t>
            </w:r>
            <w:r w:rsidRPr="002A2C30">
              <w:rPr>
                <w:rStyle w:val="CharStyle7"/>
                <w:sz w:val="22"/>
                <w:szCs w:val="22"/>
              </w:rPr>
              <w:t xml:space="preserve"> могут наход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иться на ХОПО, в соответствии с таблицами 1 и 2 Приложения 2 к Федеральному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закон</w:t>
            </w:r>
            <w:r w:rsidRPr="002A2C30">
              <w:rPr>
                <w:rStyle w:val="CharStyle7"/>
                <w:sz w:val="22"/>
                <w:szCs w:val="22"/>
                <w:shd w:val="clear" w:color="auto" w:fill="auto"/>
              </w:rPr>
              <w:t xml:space="preserve">у №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116-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ФЗ.</w:t>
            </w:r>
          </w:p>
          <w:p w:rsidR="002A2C30" w:rsidRPr="002A2C30" w:rsidRDefault="002A2C30" w:rsidP="002A2C30">
            <w:pPr>
              <w:pStyle w:val="Style6"/>
              <w:shd w:val="clear" w:color="auto" w:fill="auto"/>
              <w:spacing w:after="0" w:line="240" w:lineRule="auto"/>
              <w:ind w:left="20" w:right="20" w:firstLine="459"/>
              <w:jc w:val="both"/>
              <w:rPr>
                <w:sz w:val="22"/>
                <w:szCs w:val="22"/>
              </w:rPr>
            </w:pP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Регламентированные значения параметров по ведению технологического процесса устанавливаются в исходных данных на разработку документации Х</w:t>
            </w:r>
            <w:r w:rsidRPr="002A2C30">
              <w:rPr>
                <w:rStyle w:val="CharStyle7"/>
                <w:sz w:val="22"/>
                <w:szCs w:val="22"/>
              </w:rPr>
              <w:t>ОПО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и указываются в технологических регламентах на производство продукции как оптимальные нормы ведения технологического режима, с учетом положений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н</w:t>
            </w:r>
            <w:r w:rsidRPr="002A2C30">
              <w:rPr>
                <w:rStyle w:val="CharStyle7"/>
                <w:sz w:val="22"/>
                <w:szCs w:val="22"/>
                <w:shd w:val="clear" w:color="auto" w:fill="auto"/>
              </w:rPr>
              <w:t>а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решений, принятых в проектной (и эксплуатационной) </w:t>
            </w:r>
            <w:r w:rsidRPr="002A2C30">
              <w:rPr>
                <w:rStyle w:val="CharStyle7"/>
                <w:sz w:val="22"/>
                <w:szCs w:val="22"/>
                <w:shd w:val="clear" w:color="auto" w:fill="auto"/>
              </w:rPr>
              <w:t>документации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.</w:t>
            </w:r>
          </w:p>
          <w:p w:rsidR="002A2C30" w:rsidRPr="002A2C30" w:rsidRDefault="002A2C30" w:rsidP="002A2C30">
            <w:pPr>
              <w:pStyle w:val="Style6"/>
              <w:shd w:val="clear" w:color="auto" w:fill="auto"/>
              <w:spacing w:after="0" w:line="240" w:lineRule="auto"/>
              <w:ind w:left="20" w:right="20" w:firstLine="459"/>
              <w:jc w:val="both"/>
              <w:rPr>
                <w:sz w:val="22"/>
                <w:szCs w:val="22"/>
              </w:rPr>
            </w:pP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Федеральные нормы, и правила в области промышленной безопасности «Требования к технологическим регламентам химико-технологических производств», утвержденные приказом Ростехнадзора от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 xml:space="preserve">31.12.2014 </w:t>
            </w:r>
            <w:r w:rsidRPr="002A2C30">
              <w:rPr>
                <w:rStyle w:val="CharStyle7"/>
                <w:sz w:val="22"/>
                <w:szCs w:val="22"/>
              </w:rPr>
              <w:t>№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 xml:space="preserve"> 631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. устанавливают обязательные требования к технологическим регламентам химико- технологических производст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в.</w:t>
            </w:r>
          </w:p>
          <w:p w:rsidR="002A2C30" w:rsidRPr="002A2C30" w:rsidRDefault="002A2C30" w:rsidP="002A2C30">
            <w:pPr>
              <w:pStyle w:val="Style6"/>
              <w:shd w:val="clear" w:color="auto" w:fill="auto"/>
              <w:spacing w:after="0" w:line="240" w:lineRule="auto"/>
              <w:ind w:left="20" w:right="20" w:firstLine="459"/>
              <w:jc w:val="both"/>
              <w:rPr>
                <w:sz w:val="22"/>
                <w:szCs w:val="22"/>
              </w:rPr>
            </w:pP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Методические рекомендации по разработке технологического регламента</w:t>
            </w:r>
            <w:r w:rsidRPr="002A2C30">
              <w:rPr>
                <w:rStyle w:val="CharStyle25"/>
                <w:rFonts w:asciiTheme="minorHAnsi" w:eastAsiaTheme="minorHAnsi" w:hAnsiTheme="minorHAnsi"/>
                <w:sz w:val="22"/>
                <w:szCs w:val="22"/>
              </w:rPr>
              <w:t xml:space="preserve"> на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производство продукции нефтеперерабатывающей пром</w:t>
            </w:r>
            <w:r w:rsidRPr="002A2C30">
              <w:rPr>
                <w:rStyle w:val="CharStyle7"/>
                <w:sz w:val="22"/>
                <w:szCs w:val="22"/>
                <w:shd w:val="clear" w:color="auto" w:fill="auto"/>
              </w:rPr>
              <w:t>ы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шленности, утвержденные приказом Минэнерго России от 30.09,2003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№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393, носят р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екомендательны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й характер.</w:t>
            </w:r>
          </w:p>
          <w:p w:rsidR="002A2C30" w:rsidRPr="002A2C30" w:rsidRDefault="002A2C30" w:rsidP="002A2C30">
            <w:pPr>
              <w:pStyle w:val="Style6"/>
              <w:shd w:val="clear" w:color="auto" w:fill="auto"/>
              <w:spacing w:after="0" w:line="240" w:lineRule="auto"/>
              <w:ind w:left="20" w:right="20" w:firstLine="459"/>
              <w:jc w:val="both"/>
              <w:rPr>
                <w:sz w:val="22"/>
                <w:szCs w:val="22"/>
              </w:rPr>
            </w:pP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Вместе с тем, технологический регламент является техническим документом нефтеперерабат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ыв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ающей организации, </w:t>
            </w:r>
            <w:r w:rsidRPr="002A2C30">
              <w:rPr>
                <w:rStyle w:val="CharStyle7"/>
                <w:sz w:val="22"/>
                <w:szCs w:val="22"/>
              </w:rPr>
              <w:t>эксплуатирующей опасн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ые производственные объекты, на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л</w:t>
            </w:r>
            <w:r w:rsidRPr="002A2C30">
              <w:rPr>
                <w:rStyle w:val="CharStyle7"/>
                <w:sz w:val="22"/>
                <w:szCs w:val="22"/>
              </w:rPr>
              <w:t>ичие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которого предусмотрено Федеральн</w:t>
            </w:r>
            <w:r w:rsidRPr="002A2C30">
              <w:rPr>
                <w:rStyle w:val="CharStyle7"/>
                <w:sz w:val="22"/>
                <w:szCs w:val="22"/>
                <w:shd w:val="clear" w:color="auto" w:fill="auto"/>
              </w:rPr>
              <w:t xml:space="preserve">ыми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нормами и правилами в области промышленной безопасности «Общие правила </w:t>
            </w:r>
            <w:r w:rsidRPr="002A2C30">
              <w:rPr>
                <w:rStyle w:val="CharStyle27"/>
                <w:rFonts w:asciiTheme="minorHAnsi" w:eastAsiaTheme="minorHAnsi" w:hAnsiTheme="minorHAnsi"/>
                <w:sz w:val="22"/>
                <w:szCs w:val="22"/>
              </w:rPr>
              <w:t xml:space="preserve">взрывобезопасности для </w:t>
            </w:r>
            <w:r w:rsidRPr="002A2C30">
              <w:rPr>
                <w:rStyle w:val="CharStyle27"/>
                <w:rFonts w:asciiTheme="minorHAnsi" w:eastAsiaTheme="minorHAnsi" w:hAnsiTheme="minorHAnsi"/>
                <w:sz w:val="22"/>
                <w:szCs w:val="22"/>
                <w:shd w:val="clear" w:color="auto" w:fill="auto"/>
              </w:rPr>
              <w:t>взрыв</w:t>
            </w:r>
            <w:r w:rsidRPr="002A2C30">
              <w:rPr>
                <w:rStyle w:val="CharStyle27"/>
                <w:rFonts w:asciiTheme="minorHAnsi" w:eastAsiaTheme="minorHAnsi" w:hAnsiTheme="minorHAnsi"/>
                <w:sz w:val="22"/>
                <w:szCs w:val="22"/>
              </w:rPr>
              <w:t xml:space="preserve">опожароопасных химических, нефтехимических </w:t>
            </w:r>
            <w:r w:rsidRPr="002A2C30">
              <w:rPr>
                <w:rStyle w:val="CharStyle27"/>
                <w:rFonts w:asciiTheme="minorHAnsi" w:eastAsiaTheme="minorHAnsi" w:hAnsiTheme="minorHAnsi"/>
                <w:sz w:val="22"/>
                <w:szCs w:val="22"/>
                <w:shd w:val="clear" w:color="auto" w:fill="auto"/>
              </w:rPr>
              <w:t xml:space="preserve">и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нефтеперерабатывающих производств», утвержденными приказом Ростехнадзора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от</w:t>
            </w:r>
            <w:r w:rsidRPr="002A2C30">
              <w:rPr>
                <w:rStyle w:val="CharStyle7"/>
                <w:sz w:val="22"/>
                <w:szCs w:val="22"/>
                <w:shd w:val="clear" w:color="auto" w:fill="auto"/>
              </w:rPr>
              <w:t xml:space="preserve">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11,03.2013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96, Федеральными нормами и правилами в области промышленной безопасности «Правила </w:t>
            </w:r>
            <w:r w:rsidR="00E22613"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безопасности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нефтегазоперерабатывающих производств», 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утвержденными приказом Ростехнадзора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от 29.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03.2016 № 125</w:t>
            </w:r>
            <w:r w:rsidRPr="002A2C30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.</w:t>
            </w:r>
          </w:p>
          <w:p w:rsidR="003C11F0" w:rsidRPr="003C11F0" w:rsidRDefault="003C11F0" w:rsidP="003C11F0">
            <w:pPr>
              <w:ind w:firstLine="34"/>
            </w:pPr>
          </w:p>
        </w:tc>
      </w:tr>
      <w:tr w:rsidR="003C11F0" w:rsidRPr="003C11F0" w:rsidTr="00F65D5C">
        <w:tc>
          <w:tcPr>
            <w:tcW w:w="1276" w:type="dxa"/>
          </w:tcPr>
          <w:p w:rsidR="003C11F0" w:rsidRPr="003C11F0" w:rsidRDefault="00E22613" w:rsidP="003C11F0">
            <w:r>
              <w:lastRenderedPageBreak/>
              <w:t>21.05.2019</w:t>
            </w:r>
          </w:p>
        </w:tc>
        <w:tc>
          <w:tcPr>
            <w:tcW w:w="3686" w:type="dxa"/>
          </w:tcPr>
          <w:p w:rsidR="003C11F0" w:rsidRPr="003C11F0" w:rsidRDefault="00540967" w:rsidP="00E22613">
            <w:pPr>
              <w:ind w:firstLine="318"/>
              <w:jc w:val="both"/>
            </w:pPr>
            <w:r w:rsidRPr="004A7C3F">
              <w:rPr>
                <w:rStyle w:val="a4"/>
                <w:color w:val="auto"/>
                <w:u w:val="none"/>
              </w:rPr>
              <w:t xml:space="preserve">В Северо-Уральское управление Ростехнадзора поступило </w:t>
            </w:r>
            <w:r w:rsidR="002A2C30">
              <w:rPr>
                <w:rStyle w:val="a4"/>
                <w:color w:val="auto"/>
                <w:u w:val="none"/>
              </w:rPr>
              <w:t>обращение гражданина</w:t>
            </w:r>
            <w:r>
              <w:rPr>
                <w:rStyle w:val="a4"/>
                <w:color w:val="auto"/>
                <w:u w:val="none"/>
              </w:rPr>
              <w:t xml:space="preserve"> с просьбой</w:t>
            </w:r>
            <w:r w:rsidR="002A2C30">
              <w:rPr>
                <w:rStyle w:val="a4"/>
                <w:color w:val="auto"/>
                <w:u w:val="none"/>
              </w:rPr>
              <w:t xml:space="preserve"> о пояснении,</w:t>
            </w:r>
            <w:r w:rsidR="002A2C30" w:rsidRPr="002A2C30">
              <w:rPr>
                <w:rStyle w:val="a4"/>
                <w:color w:val="auto"/>
                <w:u w:val="none"/>
              </w:rPr>
              <w:t xml:space="preserve"> разреш</w:t>
            </w:r>
            <w:r w:rsidR="002A2C30">
              <w:rPr>
                <w:rStyle w:val="a4"/>
                <w:color w:val="auto"/>
                <w:u w:val="none"/>
              </w:rPr>
              <w:t>ены ли</w:t>
            </w:r>
            <w:r w:rsidR="002A2C30" w:rsidRPr="002A2C30">
              <w:rPr>
                <w:rStyle w:val="a4"/>
                <w:color w:val="auto"/>
                <w:u w:val="none"/>
              </w:rPr>
              <w:t xml:space="preserve"> работ</w:t>
            </w:r>
            <w:r w:rsidR="002A2C30">
              <w:rPr>
                <w:rStyle w:val="a4"/>
                <w:color w:val="auto"/>
                <w:u w:val="none"/>
              </w:rPr>
              <w:t>ы</w:t>
            </w:r>
            <w:r w:rsidR="002A2C30" w:rsidRPr="002A2C30">
              <w:rPr>
                <w:rStyle w:val="a4"/>
                <w:color w:val="auto"/>
                <w:u w:val="none"/>
              </w:rPr>
              <w:t xml:space="preserve"> на кабельной эстакаде в дождь</w:t>
            </w:r>
          </w:p>
        </w:tc>
        <w:tc>
          <w:tcPr>
            <w:tcW w:w="5386" w:type="dxa"/>
          </w:tcPr>
          <w:p w:rsidR="003C11F0" w:rsidRDefault="00E22613" w:rsidP="00E22613">
            <w:pPr>
              <w:ind w:firstLine="459"/>
              <w:jc w:val="both"/>
            </w:pPr>
            <w:r w:rsidRPr="00E22613">
              <w:t>На данный вопрос Управлением дан ответ следующего содержания:</w:t>
            </w:r>
          </w:p>
          <w:p w:rsidR="00E22613" w:rsidRPr="003C11F0" w:rsidRDefault="00E22613" w:rsidP="00E22613">
            <w:pPr>
              <w:ind w:firstLine="459"/>
              <w:jc w:val="both"/>
            </w:pPr>
            <w:r w:rsidRPr="00E22613">
              <w:t xml:space="preserve">В соответствии с требованиями пункта 4.12 Правил по охране труда при эксплуатации электроустановок (утверждены приказом Минтруда РФ от 24.07.2013 № 328н в редакции приказа Минтруда РФ от 19 февраля 2016 г. № 74н, зарегистрированы Минюстом РФ 12 декабря 2013 г. № 30593 и 13 апреля 2016 г. № 41781) (далее - Правила) при приближении грозы должны быть прекращены все работы на ВЛ, ВЛС, ОРУ, на вводах и коммутационных аппаратах ЗРУ, непосредственно подключенных к ВЛ, </w:t>
            </w:r>
            <w:r w:rsidRPr="00E22613">
              <w:lastRenderedPageBreak/>
              <w:t>на линиях для передачи электроэнергии или отдельных импульсов её, состоящих из одного или нескольких параллельных кабелей с соединительными, стопорными и концевыми муфтами (заделками) и крепёжными деталями, а для маслонаполненных кабельных линий, кроме того, с подпитывающими аппаратами и системой сигнализации давления масла, подключенных к участкам ВЛ, а также на вводах ВЛС в помещениях узлов связи и антенно-мачтовых сооружениях. В иных случаях следует руководствоваться требованиями Правил, определяющих меры безопасности при организации работ в электроустановках, относящихся к особо опасным помещениям и территориям открытых электроустановок по степени опасности поражения людей электрическим током.</w:t>
            </w:r>
          </w:p>
        </w:tc>
      </w:tr>
      <w:tr w:rsidR="003C11F0" w:rsidRPr="003C11F0" w:rsidTr="00F65D5C">
        <w:tc>
          <w:tcPr>
            <w:tcW w:w="1276" w:type="dxa"/>
          </w:tcPr>
          <w:p w:rsidR="003C11F0" w:rsidRPr="003C11F0" w:rsidRDefault="000127F8" w:rsidP="003C11F0">
            <w:r>
              <w:lastRenderedPageBreak/>
              <w:t>03.06.2019</w:t>
            </w:r>
          </w:p>
        </w:tc>
        <w:tc>
          <w:tcPr>
            <w:tcW w:w="3686" w:type="dxa"/>
          </w:tcPr>
          <w:p w:rsidR="003C11F0" w:rsidRPr="003C11F0" w:rsidRDefault="000127F8" w:rsidP="000127F8">
            <w:pPr>
              <w:ind w:firstLine="318"/>
              <w:jc w:val="both"/>
            </w:pPr>
            <w:r w:rsidRPr="004A7C3F">
              <w:rPr>
                <w:rStyle w:val="a4"/>
                <w:color w:val="auto"/>
                <w:u w:val="none"/>
              </w:rPr>
              <w:t>В Северо-Уральское управление Ростехнадзора поступило письмо заявителя</w:t>
            </w:r>
            <w:r>
              <w:rPr>
                <w:rStyle w:val="a4"/>
                <w:color w:val="auto"/>
                <w:u w:val="none"/>
              </w:rPr>
              <w:t xml:space="preserve"> с просьбой</w:t>
            </w:r>
            <w:r w:rsidRPr="000127F8">
              <w:t xml:space="preserve"> о разъяснении прохождения аттестации для руководителей и специалистов в области промышленной безопасности</w:t>
            </w:r>
          </w:p>
        </w:tc>
        <w:tc>
          <w:tcPr>
            <w:tcW w:w="5386" w:type="dxa"/>
          </w:tcPr>
          <w:p w:rsidR="000127F8" w:rsidRPr="000127F8" w:rsidRDefault="000127F8" w:rsidP="000127F8">
            <w:pPr>
              <w:ind w:firstLine="459"/>
              <w:jc w:val="both"/>
            </w:pPr>
            <w:r w:rsidRPr="000127F8">
              <w:t>На данный вопрос Управлением дан ответ следующего содержания:</w:t>
            </w:r>
          </w:p>
          <w:p w:rsidR="000127F8" w:rsidRPr="000127F8" w:rsidRDefault="000127F8" w:rsidP="000127F8">
            <w:pPr>
              <w:pStyle w:val="Style7"/>
              <w:shd w:val="clear" w:color="auto" w:fill="auto"/>
              <w:spacing w:after="0" w:line="240" w:lineRule="auto"/>
              <w:ind w:left="20" w:right="20" w:firstLine="700"/>
              <w:rPr>
                <w:sz w:val="22"/>
                <w:szCs w:val="22"/>
              </w:rPr>
            </w:pPr>
            <w:r w:rsidRPr="000127F8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В соответствии с Положением о Северо-Уральском управлении Федеральной службы по экологическому, технологическому и атомному надзору, утвержденным приказом Федеральной службы по экологическому, технологическому и атомному надзору от 28 июня 2016 г. </w:t>
            </w:r>
            <w:r w:rsidRPr="000127F8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№</w:t>
            </w:r>
            <w:r w:rsidRPr="000127F8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262, Управление осуществляет надзор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 (в соответствии с законодательством Российской Федерации), транспортировании опасных веществ на опасных производственных объектах.</w:t>
            </w:r>
          </w:p>
          <w:p w:rsidR="000127F8" w:rsidRPr="000127F8" w:rsidRDefault="000127F8" w:rsidP="000127F8">
            <w:pPr>
              <w:pStyle w:val="Style7"/>
              <w:shd w:val="clear" w:color="auto" w:fill="auto"/>
              <w:spacing w:after="0" w:line="240" w:lineRule="auto"/>
              <w:ind w:left="20" w:right="20" w:firstLine="700"/>
              <w:rPr>
                <w:sz w:val="22"/>
                <w:szCs w:val="22"/>
              </w:rPr>
            </w:pPr>
            <w:r w:rsidRPr="000127F8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Согласно ч. 1 ст. 2. Федерального закона от 21 июля 1997 г. "О промышленной безопасности опасных производственных объектов" </w:t>
            </w:r>
            <w:r w:rsidRPr="000127F8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№ 116</w:t>
            </w:r>
            <w:r w:rsidRPr="000127F8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t>-ФЗ (далее ФЗ</w:t>
            </w:r>
            <w:r w:rsidRPr="000127F8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-116</w:t>
            </w:r>
            <w:r w:rsidRPr="000127F8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t>) к опасным производственным объектам относятся предприятия или их цехи, участки, площадки, а также иные производственные объекты, указанные в приложении 1 к ФЗ-116. В рамках предварительной проверки, руководствуясь ч. 3.2 ст. 10 Федерального закона от 26 декабря 200</w:t>
            </w:r>
            <w:r w:rsidRPr="000127F8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 xml:space="preserve">8 г. № </w:t>
            </w:r>
            <w:r w:rsidRPr="000127F8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t>294-ФЗ «О защите прав</w:t>
            </w:r>
            <w:r w:rsidRPr="000127F8">
              <w:rPr>
                <w:rStyle w:val="CharStyle8"/>
                <w:sz w:val="22"/>
                <w:szCs w:val="22"/>
              </w:rPr>
              <w:t xml:space="preserve"> </w:t>
            </w:r>
            <w:r w:rsidRPr="000127F8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t>юридических лиц и индивидуальных предпринимателей при осуществлении государственного контроля (надзора) и муниципального контроля», было установлено, что в настоящее время сеть газопотребления не введена в эксплуатацию, нарушений, в части строительства указанного объекта, не установлено.</w:t>
            </w:r>
          </w:p>
          <w:p w:rsidR="000127F8" w:rsidRPr="000127F8" w:rsidRDefault="000127F8" w:rsidP="000127F8">
            <w:pPr>
              <w:pStyle w:val="Style7"/>
              <w:shd w:val="clear" w:color="auto" w:fill="auto"/>
              <w:spacing w:after="0" w:line="240" w:lineRule="auto"/>
              <w:ind w:left="20" w:firstLine="700"/>
              <w:rPr>
                <w:sz w:val="22"/>
                <w:szCs w:val="22"/>
              </w:rPr>
            </w:pPr>
            <w:r w:rsidRPr="000127F8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Дополнительно сообщаем, что для защиты своих нарушенных прав и интересов, в соответствии со ст. </w:t>
            </w:r>
            <w:r w:rsidRPr="000127F8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11</w:t>
            </w:r>
            <w:r w:rsidRPr="000127F8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Гражданского кодекса Российской Федерации, </w:t>
            </w:r>
            <w:r w:rsidRPr="000127F8">
              <w:rPr>
                <w:rStyle w:val="CharStyle8"/>
                <w:rFonts w:eastAsia="Times New Roman" w:cs="Times New Roman"/>
                <w:color w:val="000000"/>
                <w:sz w:val="22"/>
                <w:szCs w:val="22"/>
                <w:lang w:val="ru"/>
              </w:rPr>
              <w:lastRenderedPageBreak/>
              <w:t>Вы в праве обратится в судебные органы.</w:t>
            </w:r>
          </w:p>
          <w:p w:rsidR="003C11F0" w:rsidRPr="003C11F0" w:rsidRDefault="003C11F0" w:rsidP="000127F8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3C11F0" w:rsidRPr="003C11F0" w:rsidTr="00F65D5C">
        <w:tc>
          <w:tcPr>
            <w:tcW w:w="1276" w:type="dxa"/>
          </w:tcPr>
          <w:p w:rsidR="003C11F0" w:rsidRPr="003C11F0" w:rsidRDefault="002A3C33" w:rsidP="003C11F0">
            <w:r>
              <w:lastRenderedPageBreak/>
              <w:t>26.06.2019</w:t>
            </w:r>
          </w:p>
        </w:tc>
        <w:tc>
          <w:tcPr>
            <w:tcW w:w="3686" w:type="dxa"/>
          </w:tcPr>
          <w:p w:rsidR="003C11F0" w:rsidRPr="003C11F0" w:rsidRDefault="000127F8" w:rsidP="002A3C33">
            <w:pPr>
              <w:ind w:firstLine="318"/>
              <w:jc w:val="both"/>
            </w:pPr>
            <w:r w:rsidRPr="004A7C3F">
              <w:rPr>
                <w:rStyle w:val="a4"/>
                <w:color w:val="auto"/>
                <w:u w:val="none"/>
              </w:rPr>
              <w:t xml:space="preserve">В Северо-Уральское управление Ростехнадзора поступило письмо </w:t>
            </w:r>
            <w:r w:rsidR="002A3C33">
              <w:rPr>
                <w:rStyle w:val="a4"/>
                <w:color w:val="auto"/>
                <w:u w:val="none"/>
              </w:rPr>
              <w:t>гражданина</w:t>
            </w:r>
            <w:r>
              <w:rPr>
                <w:rStyle w:val="a4"/>
                <w:color w:val="auto"/>
                <w:u w:val="none"/>
              </w:rPr>
              <w:t xml:space="preserve"> </w:t>
            </w:r>
            <w:r w:rsidRPr="000127F8">
              <w:rPr>
                <w:rStyle w:val="a4"/>
                <w:color w:val="auto"/>
                <w:u w:val="none"/>
              </w:rPr>
              <w:t>о запросе сведений о прохождении экзамена на осуществление деятельности взрывных работ</w:t>
            </w:r>
          </w:p>
        </w:tc>
        <w:tc>
          <w:tcPr>
            <w:tcW w:w="5386" w:type="dxa"/>
          </w:tcPr>
          <w:p w:rsidR="000127F8" w:rsidRPr="002A3C33" w:rsidRDefault="000127F8" w:rsidP="002A3C33">
            <w:pPr>
              <w:ind w:firstLine="459"/>
              <w:jc w:val="both"/>
            </w:pPr>
            <w:r w:rsidRPr="002A3C33">
              <w:t>На данный вопрос Управлением дан ответ следующего содержания:</w:t>
            </w:r>
          </w:p>
          <w:p w:rsidR="002A3C33" w:rsidRPr="002A3C33" w:rsidRDefault="002A3C33" w:rsidP="002A3C33">
            <w:pPr>
              <w:ind w:firstLine="459"/>
              <w:jc w:val="both"/>
            </w:pPr>
            <w:r w:rsidRPr="002A3C33">
              <w:t xml:space="preserve">В силу статьи 3 Федерального закона от 27.07.2006 № 152-ФЗ "О персональных данных" персональные данные - любая информация, относящаяся к прямо или косвенно </w:t>
            </w:r>
            <w:r w:rsidR="00F24A0E">
              <w:t>опре</w:t>
            </w:r>
            <w:bookmarkStart w:id="0" w:name="_GoBack"/>
            <w:bookmarkEnd w:id="0"/>
            <w:r w:rsidR="00F24A0E">
              <w:t>делённому</w:t>
            </w:r>
            <w:r w:rsidRPr="002A3C33">
              <w:t xml:space="preserve"> или определяемому физическому лицу (субъекту персональных данных); предоставление персональных данных - действия, направленные на раскрытие персональных данных определенному лицу или определенному кругу лиц. В соответствии с положением ст. 7 указанного закона «О персональных данных»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данных. Таким образом, сведения о прохождении аттестации физических лиц в Территориальной аттестационной комиссии Управления предоставляются третьим лицам с согласия субъекта персональных данных. В адрес Управления обозначенное согласие субъекта персональных данных не поступало. </w:t>
            </w:r>
          </w:p>
          <w:p w:rsidR="003C11F0" w:rsidRPr="003C11F0" w:rsidRDefault="003C11F0" w:rsidP="003C11F0">
            <w:pPr>
              <w:ind w:firstLine="34"/>
            </w:pPr>
          </w:p>
        </w:tc>
      </w:tr>
    </w:tbl>
    <w:p w:rsidR="003C11F0" w:rsidRPr="003C11F0" w:rsidRDefault="003C11F0" w:rsidP="003C11F0"/>
    <w:p w:rsidR="00514927" w:rsidRDefault="00F24A0E"/>
    <w:sectPr w:rsidR="0051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74419"/>
    <w:multiLevelType w:val="multilevel"/>
    <w:tmpl w:val="49FCA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F5"/>
    <w:rsid w:val="000127F8"/>
    <w:rsid w:val="000B7ABA"/>
    <w:rsid w:val="001B62CD"/>
    <w:rsid w:val="00252AF5"/>
    <w:rsid w:val="002A2C30"/>
    <w:rsid w:val="002A3C33"/>
    <w:rsid w:val="003C11F0"/>
    <w:rsid w:val="00402C6E"/>
    <w:rsid w:val="0047585C"/>
    <w:rsid w:val="004A7C3F"/>
    <w:rsid w:val="00540967"/>
    <w:rsid w:val="00A5105B"/>
    <w:rsid w:val="00E22613"/>
    <w:rsid w:val="00E60306"/>
    <w:rsid w:val="00F2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A6288-A291-4449-8845-81D44A68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basedOn w:val="a0"/>
    <w:link w:val="Style2"/>
    <w:rsid w:val="001B62CD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1B62CD"/>
    <w:pPr>
      <w:widowControl w:val="0"/>
      <w:shd w:val="clear" w:color="auto" w:fill="FFFFFF"/>
      <w:spacing w:after="0" w:line="0" w:lineRule="atLeast"/>
      <w:jc w:val="center"/>
    </w:pPr>
    <w:rPr>
      <w:sz w:val="26"/>
      <w:szCs w:val="26"/>
    </w:rPr>
  </w:style>
  <w:style w:type="character" w:customStyle="1" w:styleId="CharStyle3Exact">
    <w:name w:val="Char Style 3 Exact"/>
    <w:basedOn w:val="a0"/>
    <w:rsid w:val="0047585C"/>
    <w:rPr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CharStyle16">
    <w:name w:val="Char Style 16"/>
    <w:basedOn w:val="a0"/>
    <w:rsid w:val="0047585C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3">
    <w:name w:val="Char Style 13"/>
    <w:basedOn w:val="a0"/>
    <w:link w:val="Style12"/>
    <w:rsid w:val="004A7C3F"/>
    <w:rPr>
      <w:spacing w:val="10"/>
      <w:sz w:val="25"/>
      <w:szCs w:val="25"/>
      <w:shd w:val="clear" w:color="auto" w:fill="FFFFFF"/>
    </w:rPr>
  </w:style>
  <w:style w:type="paragraph" w:customStyle="1" w:styleId="Style12">
    <w:name w:val="Style 12"/>
    <w:basedOn w:val="a"/>
    <w:link w:val="CharStyle13"/>
    <w:rsid w:val="004A7C3F"/>
    <w:pPr>
      <w:widowControl w:val="0"/>
      <w:shd w:val="clear" w:color="auto" w:fill="FFFFFF"/>
      <w:spacing w:after="420" w:line="0" w:lineRule="atLeast"/>
      <w:jc w:val="both"/>
    </w:pPr>
    <w:rPr>
      <w:spacing w:val="10"/>
      <w:sz w:val="25"/>
      <w:szCs w:val="25"/>
    </w:rPr>
  </w:style>
  <w:style w:type="character" w:styleId="a4">
    <w:name w:val="Hyperlink"/>
    <w:basedOn w:val="a0"/>
    <w:uiPriority w:val="99"/>
    <w:semiHidden/>
    <w:unhideWhenUsed/>
    <w:rsid w:val="004A7C3F"/>
    <w:rPr>
      <w:color w:val="0000FF"/>
      <w:u w:val="single"/>
    </w:rPr>
  </w:style>
  <w:style w:type="character" w:customStyle="1" w:styleId="CharStyle4">
    <w:name w:val="Char Style 4"/>
    <w:basedOn w:val="a0"/>
    <w:rsid w:val="000B7ABA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">
    <w:name w:val="Char Style 8"/>
    <w:basedOn w:val="a0"/>
    <w:link w:val="Style7"/>
    <w:rsid w:val="00540967"/>
    <w:rPr>
      <w:sz w:val="28"/>
      <w:szCs w:val="28"/>
      <w:shd w:val="clear" w:color="auto" w:fill="FFFFFF"/>
    </w:rPr>
  </w:style>
  <w:style w:type="paragraph" w:customStyle="1" w:styleId="Style7">
    <w:name w:val="Style 7"/>
    <w:basedOn w:val="a"/>
    <w:link w:val="CharStyle8"/>
    <w:rsid w:val="00540967"/>
    <w:pPr>
      <w:widowControl w:val="0"/>
      <w:shd w:val="clear" w:color="auto" w:fill="FFFFFF"/>
      <w:spacing w:after="360" w:line="0" w:lineRule="atLeast"/>
      <w:jc w:val="both"/>
    </w:pPr>
    <w:rPr>
      <w:sz w:val="28"/>
      <w:szCs w:val="28"/>
    </w:rPr>
  </w:style>
  <w:style w:type="character" w:customStyle="1" w:styleId="CharStyle7">
    <w:name w:val="Char Style 7"/>
    <w:basedOn w:val="a0"/>
    <w:link w:val="Style6"/>
    <w:rsid w:val="002A2C30"/>
    <w:rPr>
      <w:sz w:val="26"/>
      <w:szCs w:val="26"/>
      <w:shd w:val="clear" w:color="auto" w:fill="FFFFFF"/>
    </w:rPr>
  </w:style>
  <w:style w:type="character" w:customStyle="1" w:styleId="CharStyle9Exact">
    <w:name w:val="Char Style 9 Exact"/>
    <w:basedOn w:val="a0"/>
    <w:rsid w:val="002A2C30"/>
    <w:rPr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CharStyle17">
    <w:name w:val="Char Style 17"/>
    <w:basedOn w:val="CharStyle7"/>
    <w:rsid w:val="002A2C30"/>
    <w:rPr>
      <w:rFonts w:ascii="Times New Roman" w:eastAsia="Times New Roman" w:hAnsi="Times New Roman" w:cs="Times New Roman"/>
      <w:color w:val="000000"/>
      <w:spacing w:val="20"/>
      <w:w w:val="100"/>
      <w:position w:val="0"/>
      <w:sz w:val="23"/>
      <w:szCs w:val="23"/>
      <w:shd w:val="clear" w:color="auto" w:fill="FFFFFF"/>
      <w:lang w:val="ru"/>
    </w:rPr>
  </w:style>
  <w:style w:type="character" w:customStyle="1" w:styleId="CharStyle18">
    <w:name w:val="Char Style 18"/>
    <w:basedOn w:val="CharStyle7"/>
    <w:rsid w:val="002A2C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"/>
    </w:rPr>
  </w:style>
  <w:style w:type="character" w:customStyle="1" w:styleId="CharStyle19">
    <w:name w:val="Char Style 19"/>
    <w:basedOn w:val="CharStyle7"/>
    <w:rsid w:val="002A2C3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customStyle="1" w:styleId="CharStyle20">
    <w:name w:val="Char Style 20"/>
    <w:basedOn w:val="CharStyle7"/>
    <w:rsid w:val="002A2C30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"/>
    </w:rPr>
  </w:style>
  <w:style w:type="character" w:customStyle="1" w:styleId="CharStyle21">
    <w:name w:val="Char Style 21"/>
    <w:basedOn w:val="CharStyle7"/>
    <w:rsid w:val="002A2C3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"/>
    </w:rPr>
  </w:style>
  <w:style w:type="character" w:customStyle="1" w:styleId="CharStyle25">
    <w:name w:val="Char Style 25"/>
    <w:basedOn w:val="CharStyle7"/>
    <w:rsid w:val="002A2C3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"/>
    </w:rPr>
  </w:style>
  <w:style w:type="character" w:customStyle="1" w:styleId="CharStyle27">
    <w:name w:val="Char Style 27"/>
    <w:basedOn w:val="CharStyle7"/>
    <w:rsid w:val="002A2C30"/>
    <w:rPr>
      <w:rFonts w:ascii="Times New Roman" w:eastAsia="Times New Roman" w:hAnsi="Times New Roman" w:cs="Times New Roman"/>
      <w:color w:val="000000"/>
      <w:spacing w:val="-30"/>
      <w:w w:val="100"/>
      <w:position w:val="0"/>
      <w:sz w:val="26"/>
      <w:szCs w:val="26"/>
      <w:shd w:val="clear" w:color="auto" w:fill="FFFFFF"/>
      <w:lang w:val="ru"/>
    </w:rPr>
  </w:style>
  <w:style w:type="character" w:customStyle="1" w:styleId="CharStyle28">
    <w:name w:val="Char Style 28"/>
    <w:basedOn w:val="a0"/>
    <w:link w:val="Style8"/>
    <w:rsid w:val="002A2C30"/>
    <w:rPr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"/>
    <w:rsid w:val="002A2C30"/>
    <w:pPr>
      <w:widowControl w:val="0"/>
      <w:shd w:val="clear" w:color="auto" w:fill="FFFFFF"/>
      <w:spacing w:after="60" w:line="0" w:lineRule="atLeast"/>
    </w:pPr>
    <w:rPr>
      <w:sz w:val="26"/>
      <w:szCs w:val="26"/>
    </w:rPr>
  </w:style>
  <w:style w:type="paragraph" w:customStyle="1" w:styleId="Style8">
    <w:name w:val="Style 8"/>
    <w:basedOn w:val="a"/>
    <w:link w:val="CharStyle28"/>
    <w:rsid w:val="002A2C30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CharStyle12">
    <w:name w:val="Char Style 12"/>
    <w:basedOn w:val="a0"/>
    <w:link w:val="Style11"/>
    <w:rsid w:val="000127F8"/>
    <w:rPr>
      <w:shd w:val="clear" w:color="auto" w:fill="FFFFFF"/>
    </w:rPr>
  </w:style>
  <w:style w:type="paragraph" w:customStyle="1" w:styleId="Style11">
    <w:name w:val="Style 11"/>
    <w:basedOn w:val="a"/>
    <w:link w:val="CharStyle12"/>
    <w:rsid w:val="000127F8"/>
    <w:pPr>
      <w:widowControl w:val="0"/>
      <w:shd w:val="clear" w:color="auto" w:fill="FFFFFF"/>
      <w:spacing w:after="102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Викторовна</dc:creator>
  <cp:keywords/>
  <dc:description/>
  <cp:lastModifiedBy>Богданова Анастасия Викторовна</cp:lastModifiedBy>
  <cp:revision>6</cp:revision>
  <dcterms:created xsi:type="dcterms:W3CDTF">2019-10-24T06:50:00Z</dcterms:created>
  <dcterms:modified xsi:type="dcterms:W3CDTF">2019-10-24T11:22:00Z</dcterms:modified>
</cp:coreProperties>
</file>